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F07CD" w14:textId="77777777" w:rsidR="00FA704F" w:rsidRDefault="00FA704F" w:rsidP="004475CB">
      <w:pPr>
        <w:rPr>
          <w:rFonts w:ascii="Arial" w:hAnsi="Arial" w:cs="Arial"/>
          <w:b/>
          <w:sz w:val="22"/>
          <w:szCs w:val="22"/>
        </w:rPr>
      </w:pPr>
    </w:p>
    <w:p w14:paraId="4775A215" w14:textId="77777777" w:rsidR="002D23FE" w:rsidRPr="002D23FE" w:rsidRDefault="00DA0BC7" w:rsidP="002D23FE">
      <w:pPr>
        <w:pStyle w:val="Heading2"/>
        <w:rPr>
          <w:rFonts w:ascii="Arial" w:eastAsia="Times New Roman" w:hAnsi="Arial" w:cs="Arial"/>
          <w:b/>
          <w:bCs/>
          <w:color w:val="auto"/>
          <w:sz w:val="22"/>
          <w:szCs w:val="22"/>
        </w:rPr>
      </w:pPr>
      <w:r w:rsidRPr="00C16C22">
        <w:rPr>
          <w:rFonts w:ascii="Arial" w:hAnsi="Arial" w:cs="Arial"/>
          <w:b/>
          <w:sz w:val="22"/>
          <w:szCs w:val="22"/>
        </w:rPr>
        <w:t xml:space="preserve"> </w:t>
      </w:r>
      <w:r w:rsidR="002D23FE" w:rsidRPr="002D23FE">
        <w:rPr>
          <w:rFonts w:ascii="Arial" w:eastAsia="Times New Roman" w:hAnsi="Arial" w:cs="Arial"/>
          <w:b/>
          <w:bCs/>
          <w:color w:val="auto"/>
          <w:sz w:val="22"/>
          <w:szCs w:val="22"/>
        </w:rPr>
        <w:t>Class Teacher - Person Specification/Selection Criteria</w:t>
      </w:r>
    </w:p>
    <w:p w14:paraId="06D7E097" w14:textId="77777777" w:rsidR="002D23FE" w:rsidRPr="002D23FE" w:rsidRDefault="002D23FE" w:rsidP="002D23FE">
      <w:pPr>
        <w:jc w:val="center"/>
        <w:rPr>
          <w:rFonts w:ascii="Arial" w:hAnsi="Arial" w:cs="Arial"/>
          <w:sz w:val="22"/>
          <w:szCs w:val="22"/>
        </w:rPr>
      </w:pPr>
    </w:p>
    <w:p w14:paraId="22CFB5FB" w14:textId="77777777" w:rsidR="002D23FE" w:rsidRPr="002D23FE" w:rsidRDefault="002D23FE" w:rsidP="002D23FE">
      <w:pPr>
        <w:jc w:val="both"/>
        <w:rPr>
          <w:rFonts w:ascii="Arial" w:hAnsi="Arial" w:cs="Arial"/>
          <w:sz w:val="22"/>
          <w:szCs w:val="22"/>
        </w:rPr>
      </w:pPr>
      <w:r w:rsidRPr="002D23FE">
        <w:rPr>
          <w:rFonts w:ascii="Arial" w:hAnsi="Arial" w:cs="Arial"/>
          <w:sz w:val="22"/>
          <w:szCs w:val="22"/>
        </w:rPr>
        <w:t xml:space="preserve">Please note that candidates failing to meet any of the essential criteria will be excluded at short listing. </w:t>
      </w:r>
    </w:p>
    <w:p w14:paraId="15852FB5" w14:textId="77777777" w:rsidR="002D23FE" w:rsidRPr="002D23FE" w:rsidRDefault="002D23FE" w:rsidP="002D23FE">
      <w:pPr>
        <w:jc w:val="both"/>
        <w:rPr>
          <w:rFonts w:ascii="Arial" w:hAnsi="Arial" w:cs="Arial"/>
        </w:rPr>
      </w:pPr>
    </w:p>
    <w:p w14:paraId="3183FE35" w14:textId="77777777" w:rsidR="002D23FE" w:rsidRPr="002D23FE" w:rsidRDefault="002D23FE" w:rsidP="002D23FE">
      <w:pPr>
        <w:keepNext/>
        <w:jc w:val="both"/>
        <w:outlineLvl w:val="0"/>
        <w:rPr>
          <w:rFonts w:ascii="Arial" w:hAnsi="Arial" w:cs="Arial"/>
          <w:b/>
          <w:bCs/>
          <w:sz w:val="20"/>
          <w:szCs w:val="20"/>
          <w:u w:val="single"/>
        </w:rPr>
      </w:pPr>
      <w:r w:rsidRPr="002D23FE">
        <w:rPr>
          <w:rFonts w:ascii="Arial" w:hAnsi="Arial" w:cs="Arial"/>
          <w:b/>
          <w:bCs/>
          <w:sz w:val="20"/>
          <w:szCs w:val="20"/>
          <w:u w:val="single"/>
        </w:rPr>
        <w:t>Qualifications and Experience</w:t>
      </w:r>
    </w:p>
    <w:p w14:paraId="2FBC0DB9" w14:textId="77777777" w:rsidR="002D23FE" w:rsidRPr="002D23FE" w:rsidRDefault="002D23FE" w:rsidP="002D23FE">
      <w:pPr>
        <w:rPr>
          <w:rFonts w:ascii="Arial" w:hAnsi="Arial" w:cs="Arial"/>
          <w:sz w:val="20"/>
          <w:szCs w:val="20"/>
        </w:rPr>
      </w:pP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3"/>
        <w:gridCol w:w="1170"/>
        <w:gridCol w:w="1110"/>
        <w:gridCol w:w="465"/>
        <w:gridCol w:w="465"/>
        <w:gridCol w:w="397"/>
      </w:tblGrid>
      <w:tr w:rsidR="002D23FE" w:rsidRPr="002D23FE" w14:paraId="032EE70B" w14:textId="77777777" w:rsidTr="00F15180">
        <w:tc>
          <w:tcPr>
            <w:tcW w:w="5023" w:type="dxa"/>
          </w:tcPr>
          <w:p w14:paraId="5C673D35" w14:textId="77777777" w:rsidR="002D23FE" w:rsidRPr="002D23FE" w:rsidRDefault="002D23FE" w:rsidP="002D23FE">
            <w:pPr>
              <w:jc w:val="both"/>
              <w:rPr>
                <w:rFonts w:ascii="Arial" w:hAnsi="Arial" w:cs="Arial"/>
                <w:sz w:val="20"/>
                <w:szCs w:val="20"/>
              </w:rPr>
            </w:pPr>
          </w:p>
        </w:tc>
        <w:tc>
          <w:tcPr>
            <w:tcW w:w="1170" w:type="dxa"/>
          </w:tcPr>
          <w:p w14:paraId="7FA413A2"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Essential</w:t>
            </w:r>
          </w:p>
        </w:tc>
        <w:tc>
          <w:tcPr>
            <w:tcW w:w="1110" w:type="dxa"/>
          </w:tcPr>
          <w:p w14:paraId="549237F2"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Desirable</w:t>
            </w:r>
          </w:p>
        </w:tc>
        <w:tc>
          <w:tcPr>
            <w:tcW w:w="465" w:type="dxa"/>
          </w:tcPr>
          <w:p w14:paraId="08790FC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65" w:type="dxa"/>
          </w:tcPr>
          <w:p w14:paraId="275E854E"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397" w:type="dxa"/>
          </w:tcPr>
          <w:p w14:paraId="702CD687"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0536328C" w14:textId="77777777" w:rsidTr="00F15180">
        <w:tc>
          <w:tcPr>
            <w:tcW w:w="5023" w:type="dxa"/>
          </w:tcPr>
          <w:p w14:paraId="396236FC"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Qualified teacher status with an excellent record of recent teaching experience.</w:t>
            </w:r>
          </w:p>
        </w:tc>
        <w:tc>
          <w:tcPr>
            <w:tcW w:w="1170" w:type="dxa"/>
          </w:tcPr>
          <w:p w14:paraId="07E43EEA" w14:textId="77777777" w:rsidR="002D23FE" w:rsidRPr="002D23FE" w:rsidRDefault="002D23FE" w:rsidP="002D23FE">
            <w:pPr>
              <w:numPr>
                <w:ilvl w:val="0"/>
                <w:numId w:val="4"/>
              </w:numPr>
              <w:jc w:val="both"/>
              <w:rPr>
                <w:rFonts w:ascii="Arial" w:hAnsi="Arial" w:cs="Arial"/>
                <w:sz w:val="20"/>
                <w:szCs w:val="20"/>
              </w:rPr>
            </w:pPr>
          </w:p>
        </w:tc>
        <w:tc>
          <w:tcPr>
            <w:tcW w:w="1110" w:type="dxa"/>
          </w:tcPr>
          <w:p w14:paraId="5A4E478F" w14:textId="77777777" w:rsidR="002D23FE" w:rsidRPr="002D23FE" w:rsidRDefault="002D23FE" w:rsidP="002D23FE">
            <w:pPr>
              <w:jc w:val="both"/>
              <w:rPr>
                <w:rFonts w:ascii="Arial" w:hAnsi="Arial" w:cs="Arial"/>
                <w:sz w:val="20"/>
                <w:szCs w:val="20"/>
              </w:rPr>
            </w:pPr>
          </w:p>
        </w:tc>
        <w:tc>
          <w:tcPr>
            <w:tcW w:w="465" w:type="dxa"/>
          </w:tcPr>
          <w:p w14:paraId="081C2DC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65" w:type="dxa"/>
          </w:tcPr>
          <w:p w14:paraId="3C14727F" w14:textId="77777777" w:rsidR="002D23FE" w:rsidRPr="002D23FE" w:rsidRDefault="002D23FE" w:rsidP="002D23FE">
            <w:pPr>
              <w:jc w:val="both"/>
              <w:rPr>
                <w:rFonts w:ascii="Arial" w:hAnsi="Arial" w:cs="Arial"/>
                <w:sz w:val="20"/>
                <w:szCs w:val="20"/>
              </w:rPr>
            </w:pPr>
          </w:p>
        </w:tc>
        <w:tc>
          <w:tcPr>
            <w:tcW w:w="397" w:type="dxa"/>
          </w:tcPr>
          <w:p w14:paraId="7779581C"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0424C7D9" w14:textId="77777777" w:rsidTr="00F15180">
        <w:tc>
          <w:tcPr>
            <w:tcW w:w="5023" w:type="dxa"/>
          </w:tcPr>
          <w:p w14:paraId="0B3DC874"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Degree</w:t>
            </w:r>
          </w:p>
        </w:tc>
        <w:tc>
          <w:tcPr>
            <w:tcW w:w="1170" w:type="dxa"/>
          </w:tcPr>
          <w:p w14:paraId="5C3FC854" w14:textId="77777777" w:rsidR="002D23FE" w:rsidRPr="002D23FE" w:rsidRDefault="002D23FE" w:rsidP="002D23FE">
            <w:pPr>
              <w:numPr>
                <w:ilvl w:val="0"/>
                <w:numId w:val="4"/>
              </w:numPr>
              <w:jc w:val="both"/>
              <w:rPr>
                <w:rFonts w:ascii="Arial" w:hAnsi="Arial" w:cs="Arial"/>
                <w:sz w:val="20"/>
                <w:szCs w:val="20"/>
              </w:rPr>
            </w:pPr>
          </w:p>
        </w:tc>
        <w:tc>
          <w:tcPr>
            <w:tcW w:w="1110" w:type="dxa"/>
          </w:tcPr>
          <w:p w14:paraId="15F53594" w14:textId="77777777" w:rsidR="002D23FE" w:rsidRPr="002D23FE" w:rsidRDefault="002D23FE" w:rsidP="002D23FE">
            <w:pPr>
              <w:ind w:left="360"/>
              <w:jc w:val="both"/>
              <w:rPr>
                <w:rFonts w:ascii="Arial" w:hAnsi="Arial" w:cs="Arial"/>
                <w:sz w:val="20"/>
                <w:szCs w:val="20"/>
              </w:rPr>
            </w:pPr>
          </w:p>
        </w:tc>
        <w:tc>
          <w:tcPr>
            <w:tcW w:w="465" w:type="dxa"/>
          </w:tcPr>
          <w:p w14:paraId="7B153A4A"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65" w:type="dxa"/>
          </w:tcPr>
          <w:p w14:paraId="786A2CAE" w14:textId="77777777" w:rsidR="002D23FE" w:rsidRPr="002D23FE" w:rsidRDefault="002D23FE" w:rsidP="002D23FE">
            <w:pPr>
              <w:jc w:val="both"/>
              <w:rPr>
                <w:rFonts w:ascii="Arial" w:hAnsi="Arial" w:cs="Arial"/>
                <w:sz w:val="20"/>
                <w:szCs w:val="20"/>
              </w:rPr>
            </w:pPr>
          </w:p>
        </w:tc>
        <w:tc>
          <w:tcPr>
            <w:tcW w:w="397" w:type="dxa"/>
          </w:tcPr>
          <w:p w14:paraId="1C40FC89"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bl>
    <w:p w14:paraId="12138C87" w14:textId="77777777" w:rsidR="002D23FE" w:rsidRPr="002D23FE" w:rsidRDefault="002D23FE" w:rsidP="002D23FE">
      <w:pPr>
        <w:rPr>
          <w:rFonts w:ascii="Arial" w:hAnsi="Arial" w:cs="Arial"/>
          <w:sz w:val="20"/>
          <w:szCs w:val="20"/>
        </w:rPr>
      </w:pPr>
    </w:p>
    <w:p w14:paraId="1302CF78" w14:textId="77777777" w:rsidR="002D23FE" w:rsidRPr="002D23FE" w:rsidRDefault="002D23FE" w:rsidP="002D23FE">
      <w:pPr>
        <w:keepNext/>
        <w:jc w:val="both"/>
        <w:outlineLvl w:val="0"/>
        <w:rPr>
          <w:rFonts w:ascii="Arial" w:hAnsi="Arial" w:cs="Arial"/>
          <w:b/>
          <w:bCs/>
          <w:sz w:val="20"/>
          <w:szCs w:val="20"/>
          <w:u w:val="single"/>
        </w:rPr>
      </w:pPr>
      <w:r w:rsidRPr="002D23FE">
        <w:rPr>
          <w:rFonts w:ascii="Arial" w:hAnsi="Arial" w:cs="Arial"/>
          <w:b/>
          <w:bCs/>
          <w:sz w:val="20"/>
          <w:szCs w:val="20"/>
          <w:u w:val="single"/>
        </w:rPr>
        <w:t>Professional Knowledge and Understanding</w:t>
      </w:r>
    </w:p>
    <w:p w14:paraId="6DDDD973"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Applicants should be able to demonstrate good knowledge and understanding of the following areas:</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1155"/>
        <w:gridCol w:w="1080"/>
        <w:gridCol w:w="465"/>
        <w:gridCol w:w="446"/>
        <w:gridCol w:w="459"/>
      </w:tblGrid>
      <w:tr w:rsidR="002D23FE" w:rsidRPr="002D23FE" w14:paraId="57E3B300" w14:textId="77777777" w:rsidTr="00F15180">
        <w:tc>
          <w:tcPr>
            <w:tcW w:w="5025" w:type="dxa"/>
          </w:tcPr>
          <w:p w14:paraId="72EC0D15" w14:textId="77777777" w:rsidR="002D23FE" w:rsidRPr="002D23FE" w:rsidRDefault="002D23FE" w:rsidP="002D23FE">
            <w:pPr>
              <w:jc w:val="both"/>
              <w:rPr>
                <w:rFonts w:ascii="Arial" w:hAnsi="Arial" w:cs="Arial"/>
                <w:sz w:val="20"/>
                <w:szCs w:val="20"/>
              </w:rPr>
            </w:pPr>
          </w:p>
        </w:tc>
        <w:tc>
          <w:tcPr>
            <w:tcW w:w="1155" w:type="dxa"/>
          </w:tcPr>
          <w:p w14:paraId="64BEC5A7"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Essential</w:t>
            </w:r>
          </w:p>
        </w:tc>
        <w:tc>
          <w:tcPr>
            <w:tcW w:w="1080" w:type="dxa"/>
          </w:tcPr>
          <w:p w14:paraId="05B18E95"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Desirable</w:t>
            </w:r>
          </w:p>
        </w:tc>
        <w:tc>
          <w:tcPr>
            <w:tcW w:w="465" w:type="dxa"/>
          </w:tcPr>
          <w:p w14:paraId="07B7A7B9"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46" w:type="dxa"/>
          </w:tcPr>
          <w:p w14:paraId="2BAA2386"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392191D0"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1D19FCAD" w14:textId="77777777" w:rsidTr="00F15180">
        <w:tc>
          <w:tcPr>
            <w:tcW w:w="5025" w:type="dxa"/>
          </w:tcPr>
          <w:p w14:paraId="5556EA0E"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 clear philosophy of primary education.</w:t>
            </w:r>
          </w:p>
        </w:tc>
        <w:tc>
          <w:tcPr>
            <w:tcW w:w="1155" w:type="dxa"/>
          </w:tcPr>
          <w:p w14:paraId="025DF9E0"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6A47B13B" w14:textId="77777777" w:rsidR="002D23FE" w:rsidRPr="002D23FE" w:rsidRDefault="002D23FE" w:rsidP="002D23FE">
            <w:pPr>
              <w:jc w:val="both"/>
              <w:rPr>
                <w:rFonts w:ascii="Arial" w:hAnsi="Arial" w:cs="Arial"/>
                <w:sz w:val="20"/>
                <w:szCs w:val="20"/>
              </w:rPr>
            </w:pPr>
          </w:p>
        </w:tc>
        <w:tc>
          <w:tcPr>
            <w:tcW w:w="465" w:type="dxa"/>
          </w:tcPr>
          <w:p w14:paraId="5B6720BE"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46" w:type="dxa"/>
          </w:tcPr>
          <w:p w14:paraId="1E5FF09E"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619E9DD6" w14:textId="77777777" w:rsidR="002D23FE" w:rsidRPr="002D23FE" w:rsidRDefault="002D23FE" w:rsidP="002D23FE">
            <w:pPr>
              <w:jc w:val="both"/>
              <w:rPr>
                <w:rFonts w:ascii="Arial" w:hAnsi="Arial" w:cs="Arial"/>
                <w:sz w:val="20"/>
                <w:szCs w:val="20"/>
              </w:rPr>
            </w:pPr>
          </w:p>
        </w:tc>
      </w:tr>
      <w:tr w:rsidR="002D23FE" w:rsidRPr="002D23FE" w14:paraId="11ADEC25" w14:textId="77777777" w:rsidTr="00F15180">
        <w:tc>
          <w:tcPr>
            <w:tcW w:w="5025" w:type="dxa"/>
          </w:tcPr>
          <w:p w14:paraId="08FF3BD6"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Knowledge and understanding of the Primary Curriculum and recent developments and initiatives.</w:t>
            </w:r>
          </w:p>
        </w:tc>
        <w:tc>
          <w:tcPr>
            <w:tcW w:w="1155" w:type="dxa"/>
          </w:tcPr>
          <w:p w14:paraId="42A7430E"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25C44069" w14:textId="77777777" w:rsidR="002D23FE" w:rsidRPr="002D23FE" w:rsidRDefault="002D23FE" w:rsidP="002D23FE">
            <w:pPr>
              <w:jc w:val="both"/>
              <w:rPr>
                <w:rFonts w:ascii="Arial" w:hAnsi="Arial" w:cs="Arial"/>
                <w:sz w:val="20"/>
                <w:szCs w:val="20"/>
              </w:rPr>
            </w:pPr>
          </w:p>
        </w:tc>
        <w:tc>
          <w:tcPr>
            <w:tcW w:w="465" w:type="dxa"/>
          </w:tcPr>
          <w:p w14:paraId="74E7CB31"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46" w:type="dxa"/>
          </w:tcPr>
          <w:p w14:paraId="7B6B08D7"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543F0BA0" w14:textId="77777777" w:rsidR="002D23FE" w:rsidRPr="002D23FE" w:rsidRDefault="002D23FE" w:rsidP="002D23FE">
            <w:pPr>
              <w:jc w:val="both"/>
              <w:rPr>
                <w:rFonts w:ascii="Arial" w:hAnsi="Arial" w:cs="Arial"/>
                <w:sz w:val="20"/>
                <w:szCs w:val="20"/>
              </w:rPr>
            </w:pPr>
          </w:p>
        </w:tc>
      </w:tr>
      <w:tr w:rsidR="002D23FE" w:rsidRPr="002D23FE" w14:paraId="3ED0A744" w14:textId="77777777" w:rsidTr="00F15180">
        <w:tc>
          <w:tcPr>
            <w:tcW w:w="5025" w:type="dxa"/>
          </w:tcPr>
          <w:p w14:paraId="5848F3F3"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Knowledge and understanding of children’s educational development and effective teaching and learning strategies to secure progress and pupil achievement.</w:t>
            </w:r>
          </w:p>
        </w:tc>
        <w:tc>
          <w:tcPr>
            <w:tcW w:w="1155" w:type="dxa"/>
          </w:tcPr>
          <w:p w14:paraId="01C38713"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4521968E" w14:textId="77777777" w:rsidR="002D23FE" w:rsidRPr="002D23FE" w:rsidRDefault="002D23FE" w:rsidP="002D23FE">
            <w:pPr>
              <w:jc w:val="both"/>
              <w:rPr>
                <w:rFonts w:ascii="Arial" w:hAnsi="Arial" w:cs="Arial"/>
                <w:sz w:val="20"/>
                <w:szCs w:val="20"/>
              </w:rPr>
            </w:pPr>
          </w:p>
        </w:tc>
        <w:tc>
          <w:tcPr>
            <w:tcW w:w="465" w:type="dxa"/>
          </w:tcPr>
          <w:p w14:paraId="34999756"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46" w:type="dxa"/>
          </w:tcPr>
          <w:p w14:paraId="034F8F3E"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1E36FE90" w14:textId="77777777" w:rsidR="002D23FE" w:rsidRPr="002D23FE" w:rsidRDefault="002D23FE" w:rsidP="002D23FE">
            <w:pPr>
              <w:jc w:val="both"/>
              <w:rPr>
                <w:rFonts w:ascii="Arial" w:hAnsi="Arial" w:cs="Arial"/>
                <w:sz w:val="20"/>
                <w:szCs w:val="20"/>
              </w:rPr>
            </w:pPr>
          </w:p>
        </w:tc>
      </w:tr>
      <w:tr w:rsidR="002D23FE" w:rsidRPr="002D23FE" w14:paraId="430E122E" w14:textId="77777777" w:rsidTr="00F15180">
        <w:tc>
          <w:tcPr>
            <w:tcW w:w="5025" w:type="dxa"/>
          </w:tcPr>
          <w:p w14:paraId="65ADBB16"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Knowledge of SEND Code of Practice.</w:t>
            </w:r>
          </w:p>
        </w:tc>
        <w:tc>
          <w:tcPr>
            <w:tcW w:w="1155" w:type="dxa"/>
          </w:tcPr>
          <w:p w14:paraId="54EF1D99"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744F51EB" w14:textId="77777777" w:rsidR="002D23FE" w:rsidRPr="002D23FE" w:rsidRDefault="002D23FE" w:rsidP="002D23FE">
            <w:pPr>
              <w:jc w:val="both"/>
              <w:rPr>
                <w:rFonts w:ascii="Arial" w:hAnsi="Arial" w:cs="Arial"/>
                <w:sz w:val="20"/>
                <w:szCs w:val="20"/>
              </w:rPr>
            </w:pPr>
          </w:p>
        </w:tc>
        <w:tc>
          <w:tcPr>
            <w:tcW w:w="465" w:type="dxa"/>
          </w:tcPr>
          <w:p w14:paraId="22068E52"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46" w:type="dxa"/>
          </w:tcPr>
          <w:p w14:paraId="708EB3A2"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2D8E3182" w14:textId="77777777" w:rsidR="002D23FE" w:rsidRPr="002D23FE" w:rsidRDefault="002D23FE" w:rsidP="002D23FE">
            <w:pPr>
              <w:jc w:val="both"/>
              <w:rPr>
                <w:rFonts w:ascii="Arial" w:hAnsi="Arial" w:cs="Arial"/>
                <w:sz w:val="20"/>
                <w:szCs w:val="20"/>
              </w:rPr>
            </w:pPr>
          </w:p>
        </w:tc>
      </w:tr>
      <w:tr w:rsidR="002D23FE" w:rsidRPr="002D23FE" w14:paraId="4F26C3D8" w14:textId="77777777" w:rsidTr="00F15180">
        <w:tc>
          <w:tcPr>
            <w:tcW w:w="5025" w:type="dxa"/>
          </w:tcPr>
          <w:p w14:paraId="0DDC5345"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Knowledge and understanding of pupil progression across key stages of education.</w:t>
            </w:r>
          </w:p>
        </w:tc>
        <w:tc>
          <w:tcPr>
            <w:tcW w:w="1155" w:type="dxa"/>
          </w:tcPr>
          <w:p w14:paraId="58732866"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54E1C2F2" w14:textId="77777777" w:rsidR="002D23FE" w:rsidRPr="002D23FE" w:rsidRDefault="002D23FE" w:rsidP="002D23FE">
            <w:pPr>
              <w:jc w:val="both"/>
              <w:rPr>
                <w:rFonts w:ascii="Arial" w:hAnsi="Arial" w:cs="Arial"/>
                <w:sz w:val="20"/>
                <w:szCs w:val="20"/>
              </w:rPr>
            </w:pPr>
          </w:p>
        </w:tc>
        <w:tc>
          <w:tcPr>
            <w:tcW w:w="465" w:type="dxa"/>
          </w:tcPr>
          <w:p w14:paraId="74009B59"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446" w:type="dxa"/>
          </w:tcPr>
          <w:p w14:paraId="5654929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05880B51" w14:textId="77777777" w:rsidR="002D23FE" w:rsidRPr="002D23FE" w:rsidRDefault="002D23FE" w:rsidP="002D23FE">
            <w:pPr>
              <w:jc w:val="both"/>
              <w:rPr>
                <w:rFonts w:ascii="Arial" w:hAnsi="Arial" w:cs="Arial"/>
                <w:sz w:val="20"/>
                <w:szCs w:val="20"/>
              </w:rPr>
            </w:pPr>
          </w:p>
        </w:tc>
      </w:tr>
      <w:tr w:rsidR="002D23FE" w:rsidRPr="002D23FE" w14:paraId="26E8487D" w14:textId="77777777" w:rsidTr="00F15180">
        <w:tc>
          <w:tcPr>
            <w:tcW w:w="5025" w:type="dxa"/>
          </w:tcPr>
          <w:p w14:paraId="71FB6349" w14:textId="13B9947B" w:rsidR="002D23FE" w:rsidRPr="002D23FE" w:rsidRDefault="00B302D0" w:rsidP="002D23FE">
            <w:pPr>
              <w:jc w:val="both"/>
              <w:rPr>
                <w:rFonts w:ascii="Arial" w:hAnsi="Arial" w:cs="Arial"/>
                <w:sz w:val="20"/>
                <w:szCs w:val="20"/>
              </w:rPr>
            </w:pPr>
            <w:r>
              <w:rPr>
                <w:rFonts w:ascii="Arial" w:hAnsi="Arial" w:cs="Arial"/>
                <w:sz w:val="20"/>
                <w:szCs w:val="20"/>
              </w:rPr>
              <w:t xml:space="preserve">Interest of </w:t>
            </w:r>
            <w:r w:rsidR="002D23FE">
              <w:rPr>
                <w:rFonts w:ascii="Arial" w:hAnsi="Arial" w:cs="Arial"/>
                <w:sz w:val="20"/>
                <w:szCs w:val="20"/>
              </w:rPr>
              <w:t xml:space="preserve"> </w:t>
            </w:r>
            <w:r>
              <w:rPr>
                <w:rFonts w:ascii="Arial" w:hAnsi="Arial" w:cs="Arial"/>
                <w:sz w:val="20"/>
                <w:szCs w:val="20"/>
              </w:rPr>
              <w:t xml:space="preserve"> and commitment to</w:t>
            </w:r>
            <w:r w:rsidR="002D23FE">
              <w:rPr>
                <w:rFonts w:ascii="Arial" w:hAnsi="Arial" w:cs="Arial"/>
                <w:sz w:val="20"/>
                <w:szCs w:val="20"/>
              </w:rPr>
              <w:t xml:space="preserve"> the trauma informed approach to teaching.</w:t>
            </w:r>
          </w:p>
        </w:tc>
        <w:tc>
          <w:tcPr>
            <w:tcW w:w="1155" w:type="dxa"/>
          </w:tcPr>
          <w:p w14:paraId="541CDFDA"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72C4A39B" w14:textId="77777777" w:rsidR="002D23FE" w:rsidRPr="002D23FE" w:rsidRDefault="002D23FE" w:rsidP="002D23FE">
            <w:pPr>
              <w:jc w:val="both"/>
              <w:rPr>
                <w:rFonts w:ascii="Arial" w:hAnsi="Arial" w:cs="Arial"/>
                <w:sz w:val="20"/>
                <w:szCs w:val="20"/>
              </w:rPr>
            </w:pPr>
          </w:p>
        </w:tc>
        <w:tc>
          <w:tcPr>
            <w:tcW w:w="465" w:type="dxa"/>
          </w:tcPr>
          <w:p w14:paraId="7CC56359" w14:textId="77777777" w:rsidR="002D23FE" w:rsidRPr="002D23FE" w:rsidRDefault="002D23FE" w:rsidP="002D23FE">
            <w:pPr>
              <w:jc w:val="center"/>
              <w:rPr>
                <w:rFonts w:ascii="Arial" w:hAnsi="Arial" w:cs="Arial"/>
                <w:sz w:val="20"/>
                <w:szCs w:val="20"/>
              </w:rPr>
            </w:pPr>
          </w:p>
        </w:tc>
        <w:tc>
          <w:tcPr>
            <w:tcW w:w="446" w:type="dxa"/>
          </w:tcPr>
          <w:p w14:paraId="3B8138DB" w14:textId="77777777" w:rsidR="002D23FE" w:rsidRPr="002D23FE" w:rsidRDefault="002D23FE" w:rsidP="002D23FE">
            <w:pPr>
              <w:jc w:val="center"/>
              <w:rPr>
                <w:rFonts w:ascii="Arial" w:hAnsi="Arial" w:cs="Arial"/>
                <w:sz w:val="20"/>
                <w:szCs w:val="20"/>
              </w:rPr>
            </w:pPr>
          </w:p>
        </w:tc>
        <w:tc>
          <w:tcPr>
            <w:tcW w:w="459" w:type="dxa"/>
          </w:tcPr>
          <w:p w14:paraId="676EF635" w14:textId="77777777" w:rsidR="002D23FE" w:rsidRPr="002D23FE" w:rsidRDefault="002D23FE" w:rsidP="002D23FE">
            <w:pPr>
              <w:jc w:val="both"/>
              <w:rPr>
                <w:rFonts w:ascii="Arial" w:hAnsi="Arial" w:cs="Arial"/>
                <w:sz w:val="20"/>
                <w:szCs w:val="20"/>
              </w:rPr>
            </w:pPr>
          </w:p>
        </w:tc>
      </w:tr>
      <w:tr w:rsidR="002D23FE" w:rsidRPr="002D23FE" w14:paraId="203247D5" w14:textId="77777777" w:rsidTr="00F15180">
        <w:tc>
          <w:tcPr>
            <w:tcW w:w="5025" w:type="dxa"/>
          </w:tcPr>
          <w:p w14:paraId="1D340FC3"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Understanding of professional responsibility in relation to school policies and practices.</w:t>
            </w:r>
          </w:p>
        </w:tc>
        <w:tc>
          <w:tcPr>
            <w:tcW w:w="1155" w:type="dxa"/>
          </w:tcPr>
          <w:p w14:paraId="714D5A98"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3F99603F" w14:textId="77777777" w:rsidR="002D23FE" w:rsidRPr="002D23FE" w:rsidRDefault="002D23FE" w:rsidP="002D23FE">
            <w:pPr>
              <w:jc w:val="both"/>
              <w:rPr>
                <w:rFonts w:ascii="Arial" w:hAnsi="Arial" w:cs="Arial"/>
                <w:sz w:val="20"/>
                <w:szCs w:val="20"/>
              </w:rPr>
            </w:pPr>
          </w:p>
        </w:tc>
        <w:tc>
          <w:tcPr>
            <w:tcW w:w="465" w:type="dxa"/>
          </w:tcPr>
          <w:p w14:paraId="7A0E216E" w14:textId="77777777" w:rsidR="002D23FE" w:rsidRPr="002D23FE" w:rsidRDefault="002D23FE" w:rsidP="002D23FE">
            <w:pPr>
              <w:jc w:val="center"/>
              <w:rPr>
                <w:rFonts w:ascii="Arial" w:hAnsi="Arial" w:cs="Arial"/>
                <w:sz w:val="20"/>
                <w:szCs w:val="20"/>
              </w:rPr>
            </w:pPr>
          </w:p>
        </w:tc>
        <w:tc>
          <w:tcPr>
            <w:tcW w:w="446" w:type="dxa"/>
          </w:tcPr>
          <w:p w14:paraId="0B258348"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392A209F"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R</w:t>
            </w:r>
          </w:p>
        </w:tc>
      </w:tr>
    </w:tbl>
    <w:p w14:paraId="43FA8893" w14:textId="77777777" w:rsidR="002D23FE" w:rsidRPr="002D23FE" w:rsidRDefault="002D23FE" w:rsidP="002D23FE">
      <w:pPr>
        <w:jc w:val="center"/>
        <w:rPr>
          <w:rFonts w:ascii="Arial" w:hAnsi="Arial" w:cs="Arial"/>
          <w:sz w:val="20"/>
          <w:szCs w:val="20"/>
        </w:rPr>
      </w:pPr>
    </w:p>
    <w:p w14:paraId="7D565334" w14:textId="77777777" w:rsidR="002D23FE" w:rsidRPr="002D23FE" w:rsidRDefault="002D23FE" w:rsidP="002D23FE">
      <w:pPr>
        <w:keepNext/>
        <w:jc w:val="both"/>
        <w:outlineLvl w:val="0"/>
        <w:rPr>
          <w:rFonts w:ascii="Arial" w:hAnsi="Arial" w:cs="Arial"/>
          <w:b/>
          <w:bCs/>
          <w:sz w:val="20"/>
          <w:szCs w:val="20"/>
          <w:u w:val="single"/>
        </w:rPr>
      </w:pPr>
      <w:r w:rsidRPr="002D23FE">
        <w:rPr>
          <w:rFonts w:ascii="Arial" w:hAnsi="Arial" w:cs="Arial"/>
          <w:b/>
          <w:bCs/>
          <w:sz w:val="20"/>
          <w:szCs w:val="20"/>
          <w:u w:val="single"/>
        </w:rPr>
        <w:t>Teaching and Managing Learning</w:t>
      </w:r>
    </w:p>
    <w:p w14:paraId="73C2EFFE"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Applicants should be able to demonstrate from their experience:</w:t>
      </w: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6"/>
        <w:gridCol w:w="1125"/>
        <w:gridCol w:w="1080"/>
        <w:gridCol w:w="422"/>
        <w:gridCol w:w="519"/>
        <w:gridCol w:w="458"/>
      </w:tblGrid>
      <w:tr w:rsidR="002D23FE" w:rsidRPr="002D23FE" w14:paraId="73678AA9" w14:textId="77777777" w:rsidTr="00F15180">
        <w:tc>
          <w:tcPr>
            <w:tcW w:w="5026" w:type="dxa"/>
          </w:tcPr>
          <w:p w14:paraId="187DD817" w14:textId="77777777" w:rsidR="002D23FE" w:rsidRPr="002D23FE" w:rsidRDefault="002D23FE" w:rsidP="002D23FE">
            <w:pPr>
              <w:jc w:val="both"/>
              <w:rPr>
                <w:rFonts w:ascii="Arial" w:hAnsi="Arial" w:cs="Arial"/>
                <w:sz w:val="20"/>
                <w:szCs w:val="20"/>
              </w:rPr>
            </w:pPr>
          </w:p>
        </w:tc>
        <w:tc>
          <w:tcPr>
            <w:tcW w:w="1125" w:type="dxa"/>
          </w:tcPr>
          <w:p w14:paraId="2ED7A4BA"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Essential</w:t>
            </w:r>
          </w:p>
        </w:tc>
        <w:tc>
          <w:tcPr>
            <w:tcW w:w="1080" w:type="dxa"/>
          </w:tcPr>
          <w:p w14:paraId="21D73A28"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Desirable</w:t>
            </w:r>
          </w:p>
        </w:tc>
        <w:tc>
          <w:tcPr>
            <w:tcW w:w="422" w:type="dxa"/>
          </w:tcPr>
          <w:p w14:paraId="58DEC80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75AD8B69"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1DCA428B"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33F08EBA" w14:textId="77777777" w:rsidTr="00F15180">
        <w:tc>
          <w:tcPr>
            <w:tcW w:w="5026" w:type="dxa"/>
          </w:tcPr>
          <w:p w14:paraId="663F7020"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Excellent practice with high expectations for children’s achievement and behaviour and effective organisational skills.</w:t>
            </w:r>
          </w:p>
        </w:tc>
        <w:tc>
          <w:tcPr>
            <w:tcW w:w="1125" w:type="dxa"/>
          </w:tcPr>
          <w:p w14:paraId="2ABD69D9"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3F9264BA" w14:textId="77777777" w:rsidR="002D23FE" w:rsidRPr="002D23FE" w:rsidRDefault="002D23FE" w:rsidP="002D23FE">
            <w:pPr>
              <w:jc w:val="both"/>
              <w:rPr>
                <w:rFonts w:ascii="Arial" w:hAnsi="Arial" w:cs="Arial"/>
                <w:sz w:val="20"/>
                <w:szCs w:val="20"/>
              </w:rPr>
            </w:pPr>
          </w:p>
        </w:tc>
        <w:tc>
          <w:tcPr>
            <w:tcW w:w="422" w:type="dxa"/>
          </w:tcPr>
          <w:p w14:paraId="6E2F0491"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1CCF161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4F8ECA37"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2B576F2E" w14:textId="77777777" w:rsidTr="00F15180">
        <w:tc>
          <w:tcPr>
            <w:tcW w:w="5026" w:type="dxa"/>
          </w:tcPr>
          <w:p w14:paraId="2EA03AE1"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Ability to use teaching methods which engage children, stimulate curiosity, promote effective questioning and response.</w:t>
            </w:r>
          </w:p>
        </w:tc>
        <w:tc>
          <w:tcPr>
            <w:tcW w:w="1125" w:type="dxa"/>
          </w:tcPr>
          <w:p w14:paraId="53FFA440"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114D1547" w14:textId="77777777" w:rsidR="002D23FE" w:rsidRPr="002D23FE" w:rsidRDefault="002D23FE" w:rsidP="002D23FE">
            <w:pPr>
              <w:jc w:val="both"/>
              <w:rPr>
                <w:rFonts w:ascii="Arial" w:hAnsi="Arial" w:cs="Arial"/>
                <w:sz w:val="20"/>
                <w:szCs w:val="20"/>
              </w:rPr>
            </w:pPr>
          </w:p>
        </w:tc>
        <w:tc>
          <w:tcPr>
            <w:tcW w:w="422" w:type="dxa"/>
          </w:tcPr>
          <w:p w14:paraId="5535F918"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12A1DF52"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6700F8D8" w14:textId="77777777" w:rsidR="002D23FE" w:rsidRPr="002D23FE" w:rsidRDefault="002D23FE" w:rsidP="002D23FE">
            <w:pPr>
              <w:jc w:val="center"/>
              <w:rPr>
                <w:rFonts w:ascii="Arial" w:hAnsi="Arial" w:cs="Arial"/>
                <w:sz w:val="20"/>
                <w:szCs w:val="20"/>
              </w:rPr>
            </w:pPr>
          </w:p>
        </w:tc>
      </w:tr>
      <w:tr w:rsidR="002D23FE" w:rsidRPr="002D23FE" w14:paraId="759C7134" w14:textId="77777777" w:rsidTr="00F15180">
        <w:tc>
          <w:tcPr>
            <w:tcW w:w="5026" w:type="dxa"/>
          </w:tcPr>
          <w:p w14:paraId="54510316"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Ability to use assessment to support pupil learning and inform future planning of teaching and learning.</w:t>
            </w:r>
          </w:p>
        </w:tc>
        <w:tc>
          <w:tcPr>
            <w:tcW w:w="1125" w:type="dxa"/>
          </w:tcPr>
          <w:p w14:paraId="42F058DB"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198D98AF" w14:textId="77777777" w:rsidR="002D23FE" w:rsidRPr="002D23FE" w:rsidRDefault="002D23FE" w:rsidP="002D23FE">
            <w:pPr>
              <w:jc w:val="both"/>
              <w:rPr>
                <w:rFonts w:ascii="Arial" w:hAnsi="Arial" w:cs="Arial"/>
                <w:sz w:val="20"/>
                <w:szCs w:val="20"/>
              </w:rPr>
            </w:pPr>
          </w:p>
        </w:tc>
        <w:tc>
          <w:tcPr>
            <w:tcW w:w="422" w:type="dxa"/>
          </w:tcPr>
          <w:p w14:paraId="68274438"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4570FF98"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1B0A4F99" w14:textId="77777777" w:rsidR="002D23FE" w:rsidRPr="002D23FE" w:rsidRDefault="002D23FE" w:rsidP="002D23FE">
            <w:pPr>
              <w:jc w:val="center"/>
              <w:rPr>
                <w:rFonts w:ascii="Arial" w:hAnsi="Arial" w:cs="Arial"/>
                <w:sz w:val="20"/>
                <w:szCs w:val="20"/>
              </w:rPr>
            </w:pPr>
          </w:p>
        </w:tc>
      </w:tr>
      <w:tr w:rsidR="002D23FE" w:rsidRPr="002D23FE" w14:paraId="036BB9A2" w14:textId="77777777" w:rsidTr="00F15180">
        <w:tc>
          <w:tcPr>
            <w:tcW w:w="5026" w:type="dxa"/>
          </w:tcPr>
          <w:p w14:paraId="0DAFC2D1" w14:textId="1417DA42" w:rsidR="002D23FE" w:rsidRPr="002D23FE" w:rsidRDefault="002D23FE" w:rsidP="002D23FE">
            <w:pPr>
              <w:jc w:val="both"/>
              <w:rPr>
                <w:rFonts w:ascii="Arial" w:hAnsi="Arial" w:cs="Arial"/>
                <w:sz w:val="20"/>
                <w:szCs w:val="20"/>
              </w:rPr>
            </w:pPr>
            <w:r w:rsidRPr="002D23FE">
              <w:rPr>
                <w:rFonts w:ascii="Arial" w:hAnsi="Arial" w:cs="Arial"/>
                <w:sz w:val="20"/>
                <w:szCs w:val="20"/>
              </w:rPr>
              <w:t>Strategies for supporting SEND</w:t>
            </w:r>
            <w:r w:rsidR="00B302D0">
              <w:rPr>
                <w:rFonts w:ascii="Arial" w:hAnsi="Arial" w:cs="Arial"/>
                <w:sz w:val="20"/>
                <w:szCs w:val="20"/>
              </w:rPr>
              <w:t xml:space="preserve"> and vulnerable children</w:t>
            </w:r>
            <w:r w:rsidRPr="002D23FE">
              <w:rPr>
                <w:rFonts w:ascii="Arial" w:hAnsi="Arial" w:cs="Arial"/>
                <w:sz w:val="20"/>
                <w:szCs w:val="20"/>
              </w:rPr>
              <w:t xml:space="preserve"> that ensure positive and targeted support.</w:t>
            </w:r>
          </w:p>
        </w:tc>
        <w:tc>
          <w:tcPr>
            <w:tcW w:w="1125" w:type="dxa"/>
          </w:tcPr>
          <w:p w14:paraId="2AD18732"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433C56A4" w14:textId="77777777" w:rsidR="002D23FE" w:rsidRPr="002D23FE" w:rsidRDefault="002D23FE" w:rsidP="002D23FE">
            <w:pPr>
              <w:ind w:left="720"/>
              <w:jc w:val="both"/>
              <w:rPr>
                <w:rFonts w:ascii="Arial" w:hAnsi="Arial" w:cs="Arial"/>
                <w:sz w:val="20"/>
                <w:szCs w:val="20"/>
              </w:rPr>
            </w:pPr>
          </w:p>
        </w:tc>
        <w:tc>
          <w:tcPr>
            <w:tcW w:w="422" w:type="dxa"/>
          </w:tcPr>
          <w:p w14:paraId="7CD4A45F"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04B2C5B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59574129" w14:textId="77777777" w:rsidR="002D23FE" w:rsidRPr="002D23FE" w:rsidRDefault="002D23FE" w:rsidP="002D23FE">
            <w:pPr>
              <w:jc w:val="center"/>
              <w:rPr>
                <w:rFonts w:ascii="Arial" w:hAnsi="Arial" w:cs="Arial"/>
                <w:sz w:val="20"/>
                <w:szCs w:val="20"/>
              </w:rPr>
            </w:pPr>
          </w:p>
        </w:tc>
      </w:tr>
      <w:tr w:rsidR="002D23FE" w:rsidRPr="002D23FE" w14:paraId="4E4187AF" w14:textId="77777777" w:rsidTr="00F15180">
        <w:tc>
          <w:tcPr>
            <w:tcW w:w="5026" w:type="dxa"/>
          </w:tcPr>
          <w:p w14:paraId="56BD395E"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Ability to function effectively as a team player.</w:t>
            </w:r>
          </w:p>
        </w:tc>
        <w:tc>
          <w:tcPr>
            <w:tcW w:w="1125" w:type="dxa"/>
          </w:tcPr>
          <w:p w14:paraId="344EA9DC"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48D7272D" w14:textId="77777777" w:rsidR="002D23FE" w:rsidRPr="002D23FE" w:rsidRDefault="002D23FE" w:rsidP="002D23FE">
            <w:pPr>
              <w:jc w:val="both"/>
              <w:rPr>
                <w:rFonts w:ascii="Arial" w:hAnsi="Arial" w:cs="Arial"/>
                <w:sz w:val="20"/>
                <w:szCs w:val="20"/>
              </w:rPr>
            </w:pPr>
          </w:p>
        </w:tc>
        <w:tc>
          <w:tcPr>
            <w:tcW w:w="422" w:type="dxa"/>
          </w:tcPr>
          <w:p w14:paraId="0106C36A"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7B8379B8"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7DE17B3B"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004CBADC" w14:textId="77777777" w:rsidTr="00F15180">
        <w:tc>
          <w:tcPr>
            <w:tcW w:w="5026" w:type="dxa"/>
          </w:tcPr>
          <w:p w14:paraId="42FF2B27"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Ability to plan and organise and manage support staff and resources effectively.</w:t>
            </w:r>
          </w:p>
        </w:tc>
        <w:tc>
          <w:tcPr>
            <w:tcW w:w="1125" w:type="dxa"/>
          </w:tcPr>
          <w:p w14:paraId="52274432"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47700183" w14:textId="77777777" w:rsidR="002D23FE" w:rsidRPr="002D23FE" w:rsidRDefault="002D23FE" w:rsidP="002D23FE">
            <w:pPr>
              <w:jc w:val="both"/>
              <w:rPr>
                <w:rFonts w:ascii="Arial" w:hAnsi="Arial" w:cs="Arial"/>
                <w:sz w:val="20"/>
                <w:szCs w:val="20"/>
              </w:rPr>
            </w:pPr>
          </w:p>
        </w:tc>
        <w:tc>
          <w:tcPr>
            <w:tcW w:w="422" w:type="dxa"/>
          </w:tcPr>
          <w:p w14:paraId="2EF6E62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50E7CDF7"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67D5633B"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70237F21" w14:textId="77777777" w:rsidTr="00F15180">
        <w:tc>
          <w:tcPr>
            <w:tcW w:w="5026" w:type="dxa"/>
          </w:tcPr>
          <w:p w14:paraId="1AA93708"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Excellent communication and interpersonal skills.</w:t>
            </w:r>
          </w:p>
        </w:tc>
        <w:tc>
          <w:tcPr>
            <w:tcW w:w="1125" w:type="dxa"/>
          </w:tcPr>
          <w:p w14:paraId="68B0EEB8"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66C2F59E" w14:textId="77777777" w:rsidR="002D23FE" w:rsidRPr="002D23FE" w:rsidRDefault="002D23FE" w:rsidP="002D23FE">
            <w:pPr>
              <w:jc w:val="both"/>
              <w:rPr>
                <w:rFonts w:ascii="Arial" w:hAnsi="Arial" w:cs="Arial"/>
                <w:sz w:val="20"/>
                <w:szCs w:val="20"/>
              </w:rPr>
            </w:pPr>
          </w:p>
        </w:tc>
        <w:tc>
          <w:tcPr>
            <w:tcW w:w="422" w:type="dxa"/>
          </w:tcPr>
          <w:p w14:paraId="6055AC93" w14:textId="77777777" w:rsidR="002D23FE" w:rsidRPr="002D23FE" w:rsidRDefault="002D23FE" w:rsidP="002D23FE">
            <w:pPr>
              <w:jc w:val="center"/>
              <w:rPr>
                <w:rFonts w:ascii="Arial" w:hAnsi="Arial" w:cs="Arial"/>
                <w:sz w:val="20"/>
                <w:szCs w:val="20"/>
              </w:rPr>
            </w:pPr>
          </w:p>
        </w:tc>
        <w:tc>
          <w:tcPr>
            <w:tcW w:w="519" w:type="dxa"/>
          </w:tcPr>
          <w:p w14:paraId="51CA7F1C"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607B2AB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5389B2D5" w14:textId="77777777" w:rsidTr="00F15180">
        <w:tc>
          <w:tcPr>
            <w:tcW w:w="5026" w:type="dxa"/>
          </w:tcPr>
          <w:p w14:paraId="1CD11977"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Ability to develop excellent relationships throughout the school community.</w:t>
            </w:r>
          </w:p>
        </w:tc>
        <w:tc>
          <w:tcPr>
            <w:tcW w:w="1125" w:type="dxa"/>
          </w:tcPr>
          <w:p w14:paraId="1CCAA31B"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24DFF11E" w14:textId="77777777" w:rsidR="002D23FE" w:rsidRPr="002D23FE" w:rsidRDefault="002D23FE" w:rsidP="002D23FE">
            <w:pPr>
              <w:jc w:val="both"/>
              <w:rPr>
                <w:rFonts w:ascii="Arial" w:hAnsi="Arial" w:cs="Arial"/>
                <w:sz w:val="20"/>
                <w:szCs w:val="20"/>
              </w:rPr>
            </w:pPr>
          </w:p>
        </w:tc>
        <w:tc>
          <w:tcPr>
            <w:tcW w:w="422" w:type="dxa"/>
          </w:tcPr>
          <w:p w14:paraId="3E31C91E" w14:textId="77777777" w:rsidR="002D23FE" w:rsidRPr="002D23FE" w:rsidRDefault="002D23FE" w:rsidP="002D23FE">
            <w:pPr>
              <w:jc w:val="center"/>
              <w:rPr>
                <w:rFonts w:ascii="Arial" w:hAnsi="Arial" w:cs="Arial"/>
                <w:sz w:val="20"/>
                <w:szCs w:val="20"/>
              </w:rPr>
            </w:pPr>
          </w:p>
        </w:tc>
        <w:tc>
          <w:tcPr>
            <w:tcW w:w="519" w:type="dxa"/>
          </w:tcPr>
          <w:p w14:paraId="16FD46B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0D8F750A"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40C8FBE2" w14:textId="77777777" w:rsidTr="00F15180">
        <w:tc>
          <w:tcPr>
            <w:tcW w:w="5026" w:type="dxa"/>
          </w:tcPr>
          <w:p w14:paraId="649E8A0A"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 xml:space="preserve">Ability to liaise with parents with regards to progress and achievement, pupil targets and to encourage them </w:t>
            </w:r>
            <w:r w:rsidRPr="002D23FE">
              <w:rPr>
                <w:rFonts w:ascii="Arial" w:hAnsi="Arial" w:cs="Arial"/>
                <w:sz w:val="20"/>
                <w:szCs w:val="20"/>
              </w:rPr>
              <w:lastRenderedPageBreak/>
              <w:t>to support their child’s learning, behaviour and progress.</w:t>
            </w:r>
          </w:p>
        </w:tc>
        <w:tc>
          <w:tcPr>
            <w:tcW w:w="1125" w:type="dxa"/>
          </w:tcPr>
          <w:p w14:paraId="31229AB8"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17964CB4" w14:textId="77777777" w:rsidR="002D23FE" w:rsidRPr="002D23FE" w:rsidRDefault="002D23FE" w:rsidP="002D23FE">
            <w:pPr>
              <w:jc w:val="both"/>
              <w:rPr>
                <w:rFonts w:ascii="Arial" w:hAnsi="Arial" w:cs="Arial"/>
                <w:sz w:val="20"/>
                <w:szCs w:val="20"/>
              </w:rPr>
            </w:pPr>
          </w:p>
        </w:tc>
        <w:tc>
          <w:tcPr>
            <w:tcW w:w="422" w:type="dxa"/>
          </w:tcPr>
          <w:p w14:paraId="7C095048"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0C59D185"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6CC79C6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5433383D" w14:textId="77777777" w:rsidTr="00F15180">
        <w:tc>
          <w:tcPr>
            <w:tcW w:w="5026" w:type="dxa"/>
          </w:tcPr>
          <w:p w14:paraId="7973D15C" w14:textId="4CB671FD" w:rsidR="002D23FE" w:rsidRPr="002D23FE" w:rsidRDefault="002D23FE" w:rsidP="002D23FE">
            <w:pPr>
              <w:jc w:val="both"/>
              <w:rPr>
                <w:rFonts w:ascii="Arial" w:hAnsi="Arial" w:cs="Arial"/>
                <w:sz w:val="20"/>
                <w:szCs w:val="20"/>
              </w:rPr>
            </w:pPr>
            <w:r w:rsidRPr="002D23FE">
              <w:rPr>
                <w:rFonts w:ascii="Arial" w:hAnsi="Arial" w:cs="Arial"/>
                <w:sz w:val="20"/>
                <w:szCs w:val="20"/>
              </w:rPr>
              <w:t xml:space="preserve">Ability to liaise with agencies responsible for </w:t>
            </w:r>
            <w:r w:rsidR="00B302D0">
              <w:rPr>
                <w:rFonts w:ascii="Arial" w:hAnsi="Arial" w:cs="Arial"/>
                <w:sz w:val="20"/>
                <w:szCs w:val="20"/>
              </w:rPr>
              <w:t xml:space="preserve">children’s </w:t>
            </w:r>
            <w:r w:rsidRPr="002D23FE">
              <w:rPr>
                <w:rFonts w:ascii="Arial" w:hAnsi="Arial" w:cs="Arial"/>
                <w:sz w:val="20"/>
                <w:szCs w:val="20"/>
              </w:rPr>
              <w:t>welfare.</w:t>
            </w:r>
          </w:p>
        </w:tc>
        <w:tc>
          <w:tcPr>
            <w:tcW w:w="1125" w:type="dxa"/>
          </w:tcPr>
          <w:p w14:paraId="6B33A277"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36ECACBC" w14:textId="77777777" w:rsidR="002D23FE" w:rsidRPr="002D23FE" w:rsidRDefault="002D23FE" w:rsidP="002D23FE">
            <w:pPr>
              <w:ind w:left="360"/>
              <w:jc w:val="both"/>
              <w:rPr>
                <w:rFonts w:ascii="Arial" w:hAnsi="Arial" w:cs="Arial"/>
                <w:sz w:val="20"/>
                <w:szCs w:val="20"/>
              </w:rPr>
            </w:pPr>
          </w:p>
        </w:tc>
        <w:tc>
          <w:tcPr>
            <w:tcW w:w="422" w:type="dxa"/>
          </w:tcPr>
          <w:p w14:paraId="30AB8BBA" w14:textId="77777777" w:rsidR="002D23FE" w:rsidRPr="002D23FE" w:rsidRDefault="002D23FE" w:rsidP="002D23FE">
            <w:pPr>
              <w:jc w:val="center"/>
              <w:rPr>
                <w:rFonts w:ascii="Arial" w:hAnsi="Arial" w:cs="Arial"/>
                <w:sz w:val="20"/>
                <w:szCs w:val="20"/>
              </w:rPr>
            </w:pPr>
          </w:p>
        </w:tc>
        <w:tc>
          <w:tcPr>
            <w:tcW w:w="519" w:type="dxa"/>
          </w:tcPr>
          <w:p w14:paraId="401C39D5"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8" w:type="dxa"/>
          </w:tcPr>
          <w:p w14:paraId="15E3835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bl>
    <w:p w14:paraId="56301DE9" w14:textId="77777777" w:rsidR="002D23FE" w:rsidRPr="002D23FE" w:rsidRDefault="002D23FE" w:rsidP="002D23FE">
      <w:pPr>
        <w:jc w:val="center"/>
        <w:rPr>
          <w:rFonts w:ascii="Arial" w:hAnsi="Arial" w:cs="Arial"/>
          <w:sz w:val="20"/>
          <w:szCs w:val="20"/>
        </w:rPr>
      </w:pPr>
    </w:p>
    <w:p w14:paraId="0EF84EC3" w14:textId="77777777" w:rsidR="002D23FE" w:rsidRPr="002D23FE" w:rsidRDefault="002D23FE" w:rsidP="002D23FE">
      <w:pPr>
        <w:keepNext/>
        <w:jc w:val="both"/>
        <w:outlineLvl w:val="0"/>
        <w:rPr>
          <w:rFonts w:ascii="Arial" w:hAnsi="Arial" w:cs="Arial"/>
          <w:b/>
          <w:bCs/>
          <w:sz w:val="20"/>
          <w:szCs w:val="20"/>
          <w:u w:val="single"/>
        </w:rPr>
      </w:pPr>
      <w:r w:rsidRPr="002D23FE">
        <w:rPr>
          <w:rFonts w:ascii="Arial" w:hAnsi="Arial" w:cs="Arial"/>
          <w:b/>
          <w:bCs/>
          <w:sz w:val="20"/>
          <w:szCs w:val="20"/>
          <w:u w:val="single"/>
        </w:rPr>
        <w:t>Personal Qualities</w:t>
      </w:r>
    </w:p>
    <w:p w14:paraId="66F25485" w14:textId="77777777" w:rsidR="002D23FE" w:rsidRPr="002D23FE" w:rsidRDefault="002D23FE" w:rsidP="002D23FE">
      <w:pPr>
        <w:rPr>
          <w:rFonts w:ascii="Arial" w:hAnsi="Arial" w:cs="Arial"/>
          <w:sz w:val="20"/>
          <w:szCs w:val="20"/>
        </w:rPr>
      </w:pPr>
    </w:p>
    <w:tbl>
      <w:tblPr>
        <w:tblW w:w="8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5"/>
        <w:gridCol w:w="1125"/>
        <w:gridCol w:w="1080"/>
        <w:gridCol w:w="422"/>
        <w:gridCol w:w="519"/>
        <w:gridCol w:w="459"/>
      </w:tblGrid>
      <w:tr w:rsidR="002D23FE" w:rsidRPr="002D23FE" w14:paraId="6FAAA14F" w14:textId="77777777" w:rsidTr="00F15180">
        <w:tc>
          <w:tcPr>
            <w:tcW w:w="5025" w:type="dxa"/>
          </w:tcPr>
          <w:p w14:paraId="79A16FAB" w14:textId="77777777" w:rsidR="002D23FE" w:rsidRPr="002D23FE" w:rsidRDefault="002D23FE" w:rsidP="002D23FE">
            <w:pPr>
              <w:jc w:val="both"/>
              <w:rPr>
                <w:rFonts w:ascii="Arial" w:hAnsi="Arial" w:cs="Arial"/>
                <w:sz w:val="20"/>
                <w:szCs w:val="20"/>
              </w:rPr>
            </w:pPr>
          </w:p>
        </w:tc>
        <w:tc>
          <w:tcPr>
            <w:tcW w:w="1125" w:type="dxa"/>
          </w:tcPr>
          <w:p w14:paraId="4145EEE7"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Essential</w:t>
            </w:r>
          </w:p>
        </w:tc>
        <w:tc>
          <w:tcPr>
            <w:tcW w:w="1080" w:type="dxa"/>
          </w:tcPr>
          <w:p w14:paraId="32EAF075"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Desirable</w:t>
            </w:r>
          </w:p>
        </w:tc>
        <w:tc>
          <w:tcPr>
            <w:tcW w:w="422" w:type="dxa"/>
          </w:tcPr>
          <w:p w14:paraId="7A17787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71765841"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6424B7C3"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32524FE7" w14:textId="77777777" w:rsidTr="00F15180">
        <w:tc>
          <w:tcPr>
            <w:tcW w:w="5025" w:type="dxa"/>
          </w:tcPr>
          <w:p w14:paraId="7FFB3BFF"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High expectations of oneself and children’s work and behaviour.</w:t>
            </w:r>
          </w:p>
        </w:tc>
        <w:tc>
          <w:tcPr>
            <w:tcW w:w="1125" w:type="dxa"/>
          </w:tcPr>
          <w:p w14:paraId="64399FD8"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11B60534" w14:textId="77777777" w:rsidR="002D23FE" w:rsidRPr="002D23FE" w:rsidRDefault="002D23FE" w:rsidP="002D23FE">
            <w:pPr>
              <w:jc w:val="both"/>
              <w:rPr>
                <w:rFonts w:ascii="Arial" w:hAnsi="Arial" w:cs="Arial"/>
                <w:sz w:val="20"/>
                <w:szCs w:val="20"/>
              </w:rPr>
            </w:pPr>
          </w:p>
        </w:tc>
        <w:tc>
          <w:tcPr>
            <w:tcW w:w="422" w:type="dxa"/>
          </w:tcPr>
          <w:p w14:paraId="0EF2464E"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7F7FCA77"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648736E8"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382D6A8A" w14:textId="77777777" w:rsidTr="00F15180">
        <w:tc>
          <w:tcPr>
            <w:tcW w:w="5025" w:type="dxa"/>
          </w:tcPr>
          <w:p w14:paraId="1AD020CB"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Set an excellent example to pupils in presentation and personal conduct.</w:t>
            </w:r>
          </w:p>
        </w:tc>
        <w:tc>
          <w:tcPr>
            <w:tcW w:w="1125" w:type="dxa"/>
          </w:tcPr>
          <w:p w14:paraId="3D86D759"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790055BC" w14:textId="77777777" w:rsidR="002D23FE" w:rsidRPr="002D23FE" w:rsidRDefault="002D23FE" w:rsidP="002D23FE">
            <w:pPr>
              <w:jc w:val="both"/>
              <w:rPr>
                <w:rFonts w:ascii="Arial" w:hAnsi="Arial" w:cs="Arial"/>
                <w:sz w:val="20"/>
                <w:szCs w:val="20"/>
              </w:rPr>
            </w:pPr>
          </w:p>
        </w:tc>
        <w:tc>
          <w:tcPr>
            <w:tcW w:w="422" w:type="dxa"/>
          </w:tcPr>
          <w:p w14:paraId="1CE5F66C" w14:textId="77777777" w:rsidR="002D23FE" w:rsidRPr="002D23FE" w:rsidRDefault="002D23FE" w:rsidP="002D23FE">
            <w:pPr>
              <w:jc w:val="center"/>
              <w:rPr>
                <w:rFonts w:ascii="Arial" w:hAnsi="Arial" w:cs="Arial"/>
                <w:sz w:val="20"/>
                <w:szCs w:val="20"/>
              </w:rPr>
            </w:pPr>
          </w:p>
        </w:tc>
        <w:tc>
          <w:tcPr>
            <w:tcW w:w="519" w:type="dxa"/>
          </w:tcPr>
          <w:p w14:paraId="3D2B611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44381FEC"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13E40AEC" w14:textId="77777777" w:rsidTr="00F15180">
        <w:tc>
          <w:tcPr>
            <w:tcW w:w="5025" w:type="dxa"/>
          </w:tcPr>
          <w:p w14:paraId="415D06C0"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A commitment to high standards of achievement and performance.</w:t>
            </w:r>
          </w:p>
        </w:tc>
        <w:tc>
          <w:tcPr>
            <w:tcW w:w="1125" w:type="dxa"/>
          </w:tcPr>
          <w:p w14:paraId="28D8CCB1"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20316D15" w14:textId="77777777" w:rsidR="002D23FE" w:rsidRPr="002D23FE" w:rsidRDefault="002D23FE" w:rsidP="002D23FE">
            <w:pPr>
              <w:jc w:val="both"/>
              <w:rPr>
                <w:rFonts w:ascii="Arial" w:hAnsi="Arial" w:cs="Arial"/>
                <w:sz w:val="20"/>
                <w:szCs w:val="20"/>
              </w:rPr>
            </w:pPr>
          </w:p>
        </w:tc>
        <w:tc>
          <w:tcPr>
            <w:tcW w:w="422" w:type="dxa"/>
          </w:tcPr>
          <w:p w14:paraId="23327CBF"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62E8751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0AE1CF8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4638900D" w14:textId="77777777" w:rsidTr="00F15180">
        <w:tc>
          <w:tcPr>
            <w:tcW w:w="5025" w:type="dxa"/>
          </w:tcPr>
          <w:p w14:paraId="48C83D4E"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Energy, enthusiasm and drive.</w:t>
            </w:r>
          </w:p>
        </w:tc>
        <w:tc>
          <w:tcPr>
            <w:tcW w:w="1125" w:type="dxa"/>
          </w:tcPr>
          <w:p w14:paraId="44E4B7AC"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15670F43" w14:textId="77777777" w:rsidR="002D23FE" w:rsidRPr="002D23FE" w:rsidRDefault="002D23FE" w:rsidP="002D23FE">
            <w:pPr>
              <w:jc w:val="both"/>
              <w:rPr>
                <w:rFonts w:ascii="Arial" w:hAnsi="Arial" w:cs="Arial"/>
                <w:sz w:val="20"/>
                <w:szCs w:val="20"/>
              </w:rPr>
            </w:pPr>
          </w:p>
        </w:tc>
        <w:tc>
          <w:tcPr>
            <w:tcW w:w="422" w:type="dxa"/>
          </w:tcPr>
          <w:p w14:paraId="2DC145A6" w14:textId="77777777" w:rsidR="002D23FE" w:rsidRPr="002D23FE" w:rsidRDefault="002D23FE" w:rsidP="002D23FE">
            <w:pPr>
              <w:jc w:val="center"/>
              <w:rPr>
                <w:rFonts w:ascii="Arial" w:hAnsi="Arial" w:cs="Arial"/>
                <w:sz w:val="20"/>
                <w:szCs w:val="20"/>
              </w:rPr>
            </w:pPr>
          </w:p>
        </w:tc>
        <w:tc>
          <w:tcPr>
            <w:tcW w:w="519" w:type="dxa"/>
          </w:tcPr>
          <w:p w14:paraId="6A99AFA5"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24F42B94"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6B958997" w14:textId="77777777" w:rsidTr="00F15180">
        <w:tc>
          <w:tcPr>
            <w:tcW w:w="5025" w:type="dxa"/>
          </w:tcPr>
          <w:p w14:paraId="02FB20E9"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Flexibility and adaptability.</w:t>
            </w:r>
          </w:p>
        </w:tc>
        <w:tc>
          <w:tcPr>
            <w:tcW w:w="1125" w:type="dxa"/>
          </w:tcPr>
          <w:p w14:paraId="772A4A7B"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2C784799" w14:textId="77777777" w:rsidR="002D23FE" w:rsidRPr="002D23FE" w:rsidRDefault="002D23FE" w:rsidP="002D23FE">
            <w:pPr>
              <w:jc w:val="both"/>
              <w:rPr>
                <w:rFonts w:ascii="Arial" w:hAnsi="Arial" w:cs="Arial"/>
                <w:sz w:val="20"/>
                <w:szCs w:val="20"/>
              </w:rPr>
            </w:pPr>
          </w:p>
        </w:tc>
        <w:tc>
          <w:tcPr>
            <w:tcW w:w="422" w:type="dxa"/>
          </w:tcPr>
          <w:p w14:paraId="1D5F8D2E"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75B7D3F5"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284B4B53"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R</w:t>
            </w:r>
          </w:p>
        </w:tc>
      </w:tr>
      <w:tr w:rsidR="002D23FE" w:rsidRPr="002D23FE" w14:paraId="420F4C26" w14:textId="77777777" w:rsidTr="00F15180">
        <w:tc>
          <w:tcPr>
            <w:tcW w:w="5025" w:type="dxa"/>
          </w:tcPr>
          <w:p w14:paraId="5E0AEADB"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Understanding and commitment to the concept of equal opportunities.</w:t>
            </w:r>
          </w:p>
        </w:tc>
        <w:tc>
          <w:tcPr>
            <w:tcW w:w="1125" w:type="dxa"/>
          </w:tcPr>
          <w:p w14:paraId="63E0C659" w14:textId="77777777" w:rsidR="002D23FE" w:rsidRPr="002D23FE" w:rsidRDefault="002D23FE" w:rsidP="002D23FE">
            <w:pPr>
              <w:numPr>
                <w:ilvl w:val="0"/>
                <w:numId w:val="4"/>
              </w:numPr>
              <w:jc w:val="both"/>
              <w:rPr>
                <w:rFonts w:ascii="Arial" w:hAnsi="Arial" w:cs="Arial"/>
                <w:sz w:val="20"/>
                <w:szCs w:val="20"/>
              </w:rPr>
            </w:pPr>
          </w:p>
        </w:tc>
        <w:tc>
          <w:tcPr>
            <w:tcW w:w="1080" w:type="dxa"/>
          </w:tcPr>
          <w:p w14:paraId="412628A9" w14:textId="77777777" w:rsidR="002D23FE" w:rsidRPr="002D23FE" w:rsidRDefault="002D23FE" w:rsidP="002D23FE">
            <w:pPr>
              <w:jc w:val="both"/>
              <w:rPr>
                <w:rFonts w:ascii="Arial" w:hAnsi="Arial" w:cs="Arial"/>
                <w:sz w:val="20"/>
                <w:szCs w:val="20"/>
              </w:rPr>
            </w:pPr>
          </w:p>
        </w:tc>
        <w:tc>
          <w:tcPr>
            <w:tcW w:w="422" w:type="dxa"/>
          </w:tcPr>
          <w:p w14:paraId="6FF2BD8C"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w:t>
            </w:r>
          </w:p>
        </w:tc>
        <w:tc>
          <w:tcPr>
            <w:tcW w:w="519" w:type="dxa"/>
          </w:tcPr>
          <w:p w14:paraId="4E5EA21D"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I</w:t>
            </w:r>
          </w:p>
        </w:tc>
        <w:tc>
          <w:tcPr>
            <w:tcW w:w="459" w:type="dxa"/>
          </w:tcPr>
          <w:p w14:paraId="1F7E0EED" w14:textId="77777777" w:rsidR="002D23FE" w:rsidRPr="002D23FE" w:rsidRDefault="002D23FE" w:rsidP="002D23FE">
            <w:pPr>
              <w:jc w:val="center"/>
              <w:rPr>
                <w:rFonts w:ascii="Arial" w:hAnsi="Arial" w:cs="Arial"/>
                <w:sz w:val="20"/>
                <w:szCs w:val="20"/>
              </w:rPr>
            </w:pPr>
          </w:p>
        </w:tc>
      </w:tr>
    </w:tbl>
    <w:p w14:paraId="5FE93488" w14:textId="77777777" w:rsidR="002D23FE" w:rsidRPr="002D23FE" w:rsidRDefault="002D23FE" w:rsidP="002D23FE">
      <w:pPr>
        <w:jc w:val="center"/>
        <w:rPr>
          <w:rFonts w:ascii="Arial" w:hAnsi="Arial" w:cs="Arial"/>
          <w:sz w:val="20"/>
          <w:szCs w:val="20"/>
        </w:rPr>
      </w:pPr>
    </w:p>
    <w:p w14:paraId="1091205F" w14:textId="77777777" w:rsidR="002D23FE" w:rsidRPr="002D23FE" w:rsidRDefault="002D23FE" w:rsidP="002D23FE">
      <w:pPr>
        <w:jc w:val="center"/>
        <w:rPr>
          <w:rFonts w:ascii="Arial" w:hAnsi="Arial" w:cs="Arial"/>
          <w:sz w:val="20"/>
          <w:szCs w:val="20"/>
        </w:rPr>
      </w:pPr>
      <w:r w:rsidRPr="002D23FE">
        <w:rPr>
          <w:rFonts w:ascii="Arial" w:hAnsi="Arial" w:cs="Arial"/>
          <w:sz w:val="20"/>
          <w:szCs w:val="20"/>
        </w:rPr>
        <w:t>A – Application   I – Interview   R - Reference</w:t>
      </w:r>
    </w:p>
    <w:p w14:paraId="2A93A39F" w14:textId="77777777" w:rsidR="002D23FE" w:rsidRPr="002D23FE" w:rsidRDefault="002D23FE" w:rsidP="002D23FE">
      <w:pPr>
        <w:jc w:val="center"/>
        <w:rPr>
          <w:rFonts w:ascii="Arial" w:hAnsi="Arial" w:cs="Arial"/>
          <w:sz w:val="20"/>
          <w:szCs w:val="20"/>
        </w:rPr>
      </w:pPr>
    </w:p>
    <w:p w14:paraId="7CF8CCB2" w14:textId="77777777" w:rsidR="002D23FE" w:rsidRPr="002D23FE" w:rsidRDefault="002D23FE" w:rsidP="002D23FE">
      <w:pPr>
        <w:keepNext/>
        <w:jc w:val="both"/>
        <w:outlineLvl w:val="0"/>
        <w:rPr>
          <w:rFonts w:ascii="Arial" w:hAnsi="Arial" w:cs="Arial"/>
          <w:b/>
          <w:bCs/>
          <w:sz w:val="20"/>
          <w:szCs w:val="20"/>
        </w:rPr>
      </w:pPr>
    </w:p>
    <w:p w14:paraId="6FD1C2DF" w14:textId="77777777" w:rsidR="002D23FE" w:rsidRPr="002D23FE" w:rsidRDefault="002D23FE" w:rsidP="002D23FE">
      <w:pPr>
        <w:keepNext/>
        <w:jc w:val="both"/>
        <w:outlineLvl w:val="0"/>
        <w:rPr>
          <w:rFonts w:ascii="Arial" w:hAnsi="Arial" w:cs="Arial"/>
          <w:b/>
          <w:bCs/>
          <w:sz w:val="20"/>
          <w:szCs w:val="20"/>
        </w:rPr>
      </w:pPr>
      <w:r w:rsidRPr="002D23FE">
        <w:rPr>
          <w:rFonts w:ascii="Arial" w:hAnsi="Arial" w:cs="Arial"/>
          <w:b/>
          <w:bCs/>
          <w:sz w:val="20"/>
          <w:szCs w:val="20"/>
        </w:rPr>
        <w:t>Other Requirements and Information</w:t>
      </w:r>
    </w:p>
    <w:p w14:paraId="5D2DC8BD" w14:textId="77777777" w:rsidR="002D23FE" w:rsidRPr="002D23FE" w:rsidRDefault="002D23FE" w:rsidP="002D23FE">
      <w:pPr>
        <w:numPr>
          <w:ilvl w:val="0"/>
          <w:numId w:val="5"/>
        </w:numPr>
        <w:jc w:val="both"/>
        <w:rPr>
          <w:rFonts w:ascii="Arial" w:hAnsi="Arial" w:cs="Arial"/>
          <w:sz w:val="20"/>
          <w:szCs w:val="20"/>
        </w:rPr>
      </w:pPr>
      <w:r w:rsidRPr="002D23FE">
        <w:rPr>
          <w:rFonts w:ascii="Arial" w:hAnsi="Arial" w:cs="Arial"/>
          <w:sz w:val="20"/>
          <w:szCs w:val="20"/>
        </w:rPr>
        <w:t>Application forms should be completed in full and should address the criteria identified in the person specification.</w:t>
      </w:r>
    </w:p>
    <w:p w14:paraId="407AF1DF" w14:textId="77777777" w:rsidR="002D23FE" w:rsidRPr="002D23FE" w:rsidRDefault="002D23FE" w:rsidP="002D23FE">
      <w:pPr>
        <w:numPr>
          <w:ilvl w:val="0"/>
          <w:numId w:val="5"/>
        </w:numPr>
        <w:jc w:val="both"/>
        <w:rPr>
          <w:rFonts w:ascii="Arial" w:hAnsi="Arial" w:cs="Arial"/>
          <w:sz w:val="20"/>
          <w:szCs w:val="20"/>
        </w:rPr>
      </w:pPr>
      <w:r w:rsidRPr="002D23FE">
        <w:rPr>
          <w:rFonts w:ascii="Arial" w:hAnsi="Arial" w:cs="Arial"/>
          <w:sz w:val="20"/>
          <w:szCs w:val="20"/>
        </w:rPr>
        <w:t>Written references only confirming professional and personal knowledge, skills and abilities referred to above.</w:t>
      </w:r>
    </w:p>
    <w:p w14:paraId="479DD17A" w14:textId="77777777" w:rsidR="002D23FE" w:rsidRPr="002D23FE" w:rsidRDefault="002D23FE" w:rsidP="002D23FE">
      <w:pPr>
        <w:numPr>
          <w:ilvl w:val="0"/>
          <w:numId w:val="5"/>
        </w:numPr>
        <w:jc w:val="both"/>
        <w:rPr>
          <w:rFonts w:ascii="Arial" w:hAnsi="Arial" w:cs="Arial"/>
          <w:sz w:val="20"/>
          <w:szCs w:val="20"/>
        </w:rPr>
      </w:pPr>
      <w:r w:rsidRPr="002D23FE">
        <w:rPr>
          <w:rFonts w:ascii="Arial" w:hAnsi="Arial" w:cs="Arial"/>
          <w:sz w:val="20"/>
          <w:szCs w:val="20"/>
        </w:rPr>
        <w:t>Positive recommendation from current employer or ITT institution</w:t>
      </w:r>
    </w:p>
    <w:p w14:paraId="0C7A0A84" w14:textId="77777777" w:rsidR="002D23FE" w:rsidRPr="002D23FE" w:rsidRDefault="002D23FE" w:rsidP="002D23FE">
      <w:pPr>
        <w:numPr>
          <w:ilvl w:val="0"/>
          <w:numId w:val="5"/>
        </w:numPr>
        <w:jc w:val="both"/>
        <w:rPr>
          <w:rFonts w:ascii="Arial" w:hAnsi="Arial" w:cs="Arial"/>
          <w:sz w:val="20"/>
          <w:szCs w:val="20"/>
        </w:rPr>
      </w:pPr>
      <w:r w:rsidRPr="002D23FE">
        <w:rPr>
          <w:rFonts w:ascii="Arial" w:hAnsi="Arial" w:cs="Arial"/>
          <w:sz w:val="20"/>
          <w:szCs w:val="20"/>
        </w:rPr>
        <w:t>Good health and attendance record.</w:t>
      </w:r>
    </w:p>
    <w:p w14:paraId="40F23196" w14:textId="77777777" w:rsidR="002D23FE" w:rsidRPr="002D23FE" w:rsidRDefault="002D23FE" w:rsidP="002D23FE">
      <w:pPr>
        <w:jc w:val="both"/>
        <w:rPr>
          <w:rFonts w:ascii="Arial" w:hAnsi="Arial" w:cs="Arial"/>
          <w:sz w:val="20"/>
          <w:szCs w:val="20"/>
        </w:rPr>
      </w:pPr>
    </w:p>
    <w:p w14:paraId="266513D9" w14:textId="77777777" w:rsidR="002D23FE" w:rsidRPr="002D23FE" w:rsidRDefault="002D23FE" w:rsidP="002D23FE">
      <w:pPr>
        <w:jc w:val="both"/>
        <w:rPr>
          <w:rFonts w:ascii="Arial" w:hAnsi="Arial" w:cs="Arial"/>
          <w:sz w:val="20"/>
          <w:szCs w:val="20"/>
        </w:rPr>
      </w:pPr>
    </w:p>
    <w:p w14:paraId="0EB722D5" w14:textId="77777777" w:rsidR="002D23FE" w:rsidRPr="002D23FE" w:rsidRDefault="002D23FE" w:rsidP="002D23FE">
      <w:pPr>
        <w:jc w:val="both"/>
        <w:rPr>
          <w:rFonts w:ascii="Arial" w:hAnsi="Arial" w:cs="Arial"/>
          <w:sz w:val="20"/>
          <w:szCs w:val="20"/>
        </w:rPr>
      </w:pPr>
      <w:r w:rsidRPr="002D23FE">
        <w:rPr>
          <w:rFonts w:ascii="Arial" w:hAnsi="Arial" w:cs="Arial"/>
          <w:sz w:val="20"/>
          <w:szCs w:val="20"/>
        </w:rPr>
        <w:t>The successful candidate will be required to undertake a fully enhanced disclosure from the Disclosure and Barring Service in line with our school ‘Safeguarding’ procedures.</w:t>
      </w:r>
    </w:p>
    <w:p w14:paraId="22C0054B" w14:textId="77777777" w:rsidR="002D23FE" w:rsidRPr="002D23FE" w:rsidRDefault="002D23FE" w:rsidP="002D23FE">
      <w:pPr>
        <w:spacing w:before="100" w:beforeAutospacing="1" w:after="100" w:afterAutospacing="1"/>
        <w:rPr>
          <w:rFonts w:ascii="Arial" w:hAnsi="Arial" w:cs="Arial"/>
          <w:sz w:val="20"/>
          <w:szCs w:val="20"/>
          <w:lang w:val="en-US" w:eastAsia="en-GB"/>
        </w:rPr>
      </w:pPr>
      <w:r w:rsidRPr="002D23FE">
        <w:rPr>
          <w:rFonts w:ascii="Arial" w:hAnsi="Arial" w:cs="Arial"/>
          <w:sz w:val="20"/>
          <w:szCs w:val="20"/>
          <w:lang w:val="en-US" w:eastAsia="en-GB"/>
        </w:rPr>
        <w:t>The school adheres to a rigorous code of conduct to ensure the safeguarding of pupils.  Any offer of post will be subject to an Enhanced Disclosure from the Disclosure and Barring Service., professional qualifications and references. </w:t>
      </w:r>
    </w:p>
    <w:p w14:paraId="3B97E5C3" w14:textId="77777777" w:rsidR="002D23FE" w:rsidRPr="002D23FE" w:rsidRDefault="002D23FE" w:rsidP="002D23FE">
      <w:pPr>
        <w:spacing w:before="100" w:beforeAutospacing="1" w:after="100" w:afterAutospacing="1"/>
        <w:rPr>
          <w:rFonts w:ascii="Arial" w:hAnsi="Arial" w:cs="Arial"/>
          <w:sz w:val="20"/>
          <w:szCs w:val="20"/>
          <w:lang w:val="en-US" w:eastAsia="en-GB"/>
        </w:rPr>
      </w:pPr>
      <w:r w:rsidRPr="002D23FE">
        <w:rPr>
          <w:rFonts w:ascii="Arial" w:hAnsi="Arial" w:cs="Arial"/>
          <w:sz w:val="20"/>
          <w:szCs w:val="20"/>
          <w:lang w:val="en-US" w:eastAsia="en-GB"/>
        </w:rPr>
        <w:t xml:space="preserve">All applicants will be considered </w:t>
      </w:r>
      <w:proofErr w:type="gramStart"/>
      <w:r w:rsidRPr="002D23FE">
        <w:rPr>
          <w:rFonts w:ascii="Arial" w:hAnsi="Arial" w:cs="Arial"/>
          <w:sz w:val="20"/>
          <w:szCs w:val="20"/>
          <w:lang w:val="en-US" w:eastAsia="en-GB"/>
        </w:rPr>
        <w:t>on the basis of</w:t>
      </w:r>
      <w:proofErr w:type="gramEnd"/>
      <w:r w:rsidRPr="002D23FE">
        <w:rPr>
          <w:rFonts w:ascii="Arial" w:hAnsi="Arial" w:cs="Arial"/>
          <w:sz w:val="20"/>
          <w:szCs w:val="20"/>
          <w:lang w:val="en-US" w:eastAsia="en-GB"/>
        </w:rPr>
        <w:t xml:space="preserve"> suitability for the post, regardless of sex, race or disability.</w:t>
      </w:r>
    </w:p>
    <w:p w14:paraId="25BF0A7D" w14:textId="4D5649AC" w:rsidR="00DA0BC7" w:rsidRPr="00C16C22" w:rsidRDefault="00DA0BC7" w:rsidP="004475CB">
      <w:pPr>
        <w:rPr>
          <w:rFonts w:ascii="Arial" w:hAnsi="Arial" w:cs="Arial"/>
          <w:b/>
          <w:sz w:val="22"/>
          <w:szCs w:val="22"/>
        </w:rPr>
      </w:pPr>
    </w:p>
    <w:sectPr w:rsidR="00DA0BC7" w:rsidRPr="00C16C22" w:rsidSect="005D3A4E">
      <w:headerReference w:type="default" r:id="rId7"/>
      <w:footerReference w:type="default" r:id="rId8"/>
      <w:pgSz w:w="11906" w:h="16838"/>
      <w:pgMar w:top="284" w:right="284" w:bottom="284" w:left="45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8F8CE" w14:textId="77777777" w:rsidR="009823A2" w:rsidRDefault="009823A2" w:rsidP="00DC442D">
      <w:r>
        <w:separator/>
      </w:r>
    </w:p>
  </w:endnote>
  <w:endnote w:type="continuationSeparator" w:id="0">
    <w:p w14:paraId="70D66C94" w14:textId="77777777" w:rsidR="009823A2" w:rsidRDefault="009823A2" w:rsidP="00DC4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E77DE" w14:textId="22859D22" w:rsidR="00CB228E" w:rsidRDefault="00A87FDB" w:rsidP="00CB228E">
    <w:r>
      <w:rPr>
        <w:noProof/>
        <w:lang w:eastAsia="en-GB"/>
      </w:rPr>
      <w:drawing>
        <wp:anchor distT="0" distB="0" distL="114300" distR="114300" simplePos="0" relativeHeight="251670528" behindDoc="0" locked="0" layoutInCell="1" allowOverlap="1" wp14:anchorId="6726C10B" wp14:editId="27BB12AC">
          <wp:simplePos x="0" y="0"/>
          <wp:positionH relativeFrom="column">
            <wp:posOffset>-193040</wp:posOffset>
          </wp:positionH>
          <wp:positionV relativeFrom="paragraph">
            <wp:posOffset>154305</wp:posOffset>
          </wp:positionV>
          <wp:extent cx="308610" cy="426720"/>
          <wp:effectExtent l="0" t="0" r="0" b="0"/>
          <wp:wrapNone/>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3797" r="10971"/>
                  <a:stretch/>
                </pic:blipFill>
                <pic:spPr bwMode="auto">
                  <a:xfrm>
                    <a:off x="0" y="0"/>
                    <a:ext cx="308610" cy="426720"/>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3360" behindDoc="0" locked="0" layoutInCell="1" allowOverlap="1" wp14:anchorId="67B59E57" wp14:editId="7AE9DE31">
          <wp:simplePos x="0" y="0"/>
          <wp:positionH relativeFrom="column">
            <wp:posOffset>3902710</wp:posOffset>
          </wp:positionH>
          <wp:positionV relativeFrom="paragraph">
            <wp:posOffset>161290</wp:posOffset>
          </wp:positionV>
          <wp:extent cx="765810" cy="443230"/>
          <wp:effectExtent l="0" t="0" r="0" b="0"/>
          <wp:wrapNone/>
          <wp:docPr id="21" name="Picture 21" descr="Image result for numbers counts quality mark gol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numbers counts quality mark gold logo"/>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65810" cy="443230"/>
                  </a:xfrm>
                  <a:prstGeom prst="rect">
                    <a:avLst/>
                  </a:prstGeom>
                  <a:noFill/>
                  <a:ln>
                    <a:noFill/>
                  </a:ln>
                </pic:spPr>
              </pic:pic>
            </a:graphicData>
          </a:graphic>
        </wp:anchor>
      </w:drawing>
    </w:r>
  </w:p>
  <w:p w14:paraId="45494BDA" w14:textId="4055D6A6" w:rsidR="00CB228E" w:rsidRDefault="00A87FDB" w:rsidP="00CB228E">
    <w:r>
      <w:rPr>
        <w:noProof/>
        <w:lang w:eastAsia="en-GB"/>
      </w:rPr>
      <w:drawing>
        <wp:anchor distT="0" distB="0" distL="114300" distR="114300" simplePos="0" relativeHeight="251669504" behindDoc="0" locked="0" layoutInCell="1" allowOverlap="1" wp14:anchorId="2F9A2AE4" wp14:editId="5682CB7E">
          <wp:simplePos x="0" y="0"/>
          <wp:positionH relativeFrom="column">
            <wp:posOffset>146685</wp:posOffset>
          </wp:positionH>
          <wp:positionV relativeFrom="paragraph">
            <wp:posOffset>11430</wp:posOffset>
          </wp:positionV>
          <wp:extent cx="725805" cy="382270"/>
          <wp:effectExtent l="0" t="0" r="0" b="0"/>
          <wp:wrapNone/>
          <wp:docPr id="14" name="Picture 14" descr="Image result for LIVERPOOL READING QUALITY 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IVERPOOL READING QUALITY MARK"/>
                  <pic:cNvPicPr>
                    <a:picLocks noChangeAspect="1" noChangeArrowheads="1"/>
                  </pic:cNvPicPr>
                </pic:nvPicPr>
                <pic:blipFill rotWithShape="1">
                  <a:blip r:embed="rId3" cstate="print">
                    <a:extLst>
                      <a:ext uri="{28A0092B-C50C-407E-A947-70E740481C1C}">
                        <a14:useLocalDpi xmlns:a14="http://schemas.microsoft.com/office/drawing/2010/main" val="0"/>
                      </a:ext>
                    </a:extLst>
                  </a:blip>
                  <a:srcRect r="8276"/>
                  <a:stretch/>
                </pic:blipFill>
                <pic:spPr bwMode="auto">
                  <a:xfrm>
                    <a:off x="0" y="0"/>
                    <a:ext cx="725805" cy="382270"/>
                  </a:xfrm>
                  <a:prstGeom prst="rect">
                    <a:avLst/>
                  </a:prstGeom>
                  <a:noFill/>
                  <a:ln>
                    <a:noFill/>
                  </a:ln>
                  <a:extLst>
                    <a:ext uri="{53640926-AAD7-44D8-BBD7-CCE9431645EC}">
                      <a14:shadowObscured xmlns:a14="http://schemas.microsoft.com/office/drawing/2010/main"/>
                    </a:ext>
                  </a:extLst>
                </pic:spPr>
              </pic:pic>
            </a:graphicData>
          </a:graphic>
        </wp:anchor>
      </w:drawing>
    </w:r>
    <w:r>
      <w:rPr>
        <w:noProof/>
        <w:color w:val="0000FF"/>
        <w:lang w:eastAsia="en-GB"/>
      </w:rPr>
      <w:drawing>
        <wp:anchor distT="0" distB="0" distL="114300" distR="114300" simplePos="0" relativeHeight="251668480" behindDoc="0" locked="0" layoutInCell="1" allowOverlap="1" wp14:anchorId="787072E0" wp14:editId="7950A9BE">
          <wp:simplePos x="0" y="0"/>
          <wp:positionH relativeFrom="column">
            <wp:posOffset>876935</wp:posOffset>
          </wp:positionH>
          <wp:positionV relativeFrom="paragraph">
            <wp:posOffset>5080</wp:posOffset>
          </wp:positionV>
          <wp:extent cx="361950" cy="381000"/>
          <wp:effectExtent l="0" t="0" r="0" b="0"/>
          <wp:wrapNone/>
          <wp:docPr id="15" name="irc_mi" descr="Image result for basic skills quality mark">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asic skills quality mark">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1950" cy="381000"/>
                  </a:xfrm>
                  <a:prstGeom prst="rect">
                    <a:avLst/>
                  </a:prstGeom>
                  <a:noFill/>
                  <a:ln>
                    <a:noFill/>
                  </a:ln>
                </pic:spPr>
              </pic:pic>
            </a:graphicData>
          </a:graphic>
        </wp:anchor>
      </w:drawing>
    </w:r>
    <w:r>
      <w:rPr>
        <w:noProof/>
        <w:color w:val="0000FF"/>
        <w:lang w:eastAsia="en-GB"/>
      </w:rPr>
      <w:drawing>
        <wp:anchor distT="0" distB="0" distL="114300" distR="114300" simplePos="0" relativeHeight="251667456" behindDoc="0" locked="0" layoutInCell="1" allowOverlap="1" wp14:anchorId="03B17500" wp14:editId="202B30FC">
          <wp:simplePos x="0" y="0"/>
          <wp:positionH relativeFrom="column">
            <wp:posOffset>1257935</wp:posOffset>
          </wp:positionH>
          <wp:positionV relativeFrom="paragraph">
            <wp:posOffset>5080</wp:posOffset>
          </wp:positionV>
          <wp:extent cx="611505" cy="379095"/>
          <wp:effectExtent l="0" t="0" r="0" b="1905"/>
          <wp:wrapNone/>
          <wp:docPr id="16" name="irc_mi" descr="Image result for BASIC SKILLS 10 YEAR MARK">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BASIC SKILLS 10 YEAR MARK">
                    <a:hlinkClick r:id="rId6"/>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1505" cy="379095"/>
                  </a:xfrm>
                  <a:prstGeom prst="rect">
                    <a:avLst/>
                  </a:prstGeom>
                  <a:noFill/>
                  <a:ln>
                    <a:noFill/>
                  </a:ln>
                </pic:spPr>
              </pic:pic>
            </a:graphicData>
          </a:graphic>
        </wp:anchor>
      </w:drawing>
    </w:r>
    <w:r w:rsidRPr="00522A9F">
      <w:rPr>
        <w:noProof/>
        <w:lang w:eastAsia="en-GB"/>
      </w:rPr>
      <w:drawing>
        <wp:anchor distT="0" distB="0" distL="114300" distR="114300" simplePos="0" relativeHeight="251666432" behindDoc="0" locked="0" layoutInCell="1" allowOverlap="1" wp14:anchorId="077C8D0E" wp14:editId="5D672239">
          <wp:simplePos x="0" y="0"/>
          <wp:positionH relativeFrom="column">
            <wp:posOffset>1905635</wp:posOffset>
          </wp:positionH>
          <wp:positionV relativeFrom="paragraph">
            <wp:posOffset>1905</wp:posOffset>
          </wp:positionV>
          <wp:extent cx="866140" cy="371475"/>
          <wp:effectExtent l="0" t="0" r="0" b="9525"/>
          <wp:wrapNone/>
          <wp:docPr id="17" name="Picture 17" descr="C:\Users\k.bennett.SCHOOL\AppData\Local\Microsoft\Windows\Temporary Internet Files\Content.IE5\1D0I8F9J\LPPA 2017-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nnett.SCHOOL\AppData\Local\Microsoft\Windows\Temporary Internet Files\Content.IE5\1D0I8F9J\LPPA 2017-2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140" cy="371475"/>
                  </a:xfrm>
                  <a:prstGeom prst="rect">
                    <a:avLst/>
                  </a:prstGeom>
                  <a:noFill/>
                  <a:ln>
                    <a:noFill/>
                  </a:ln>
                </pic:spPr>
              </pic:pic>
            </a:graphicData>
          </a:graphic>
        </wp:anchor>
      </w:drawing>
    </w:r>
    <w:r w:rsidRPr="0032073B">
      <w:rPr>
        <w:noProof/>
        <w:lang w:eastAsia="en-GB"/>
      </w:rPr>
      <w:drawing>
        <wp:anchor distT="0" distB="0" distL="114300" distR="114300" simplePos="0" relativeHeight="251665408" behindDoc="0" locked="0" layoutInCell="1" allowOverlap="1" wp14:anchorId="29329C8C" wp14:editId="4896EF62">
          <wp:simplePos x="0" y="0"/>
          <wp:positionH relativeFrom="column">
            <wp:posOffset>2797810</wp:posOffset>
          </wp:positionH>
          <wp:positionV relativeFrom="paragraph">
            <wp:posOffset>5080</wp:posOffset>
          </wp:positionV>
          <wp:extent cx="629285" cy="403225"/>
          <wp:effectExtent l="0" t="0" r="0" b="0"/>
          <wp:wrapNone/>
          <wp:docPr id="18" name="Picture 18" descr="C:\Users\k.bennett.SCHOOL\AppData\Local\Microsoft\Windows\Temporary Internet Files\Content.IE5\81GCT5SU\Inclusion Charter Mark Silver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nnett.SCHOOL\AppData\Local\Microsoft\Windows\Temporary Internet Files\Content.IE5\81GCT5SU\Inclusion Charter Mark Silver Logo.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4799" t="9618" r="5336" b="9689"/>
                  <a:stretch/>
                </pic:blipFill>
                <pic:spPr bwMode="auto">
                  <a:xfrm>
                    <a:off x="0" y="0"/>
                    <a:ext cx="629285" cy="403225"/>
                  </a:xfrm>
                  <a:prstGeom prst="rect">
                    <a:avLst/>
                  </a:prstGeom>
                  <a:noFill/>
                  <a:ln>
                    <a:noFill/>
                  </a:ln>
                  <a:extLst>
                    <a:ext uri="{53640926-AAD7-44D8-BBD7-CCE9431645EC}">
                      <a14:shadowObscured xmlns:a14="http://schemas.microsoft.com/office/drawing/2010/main"/>
                    </a:ext>
                  </a:extLst>
                </pic:spPr>
              </pic:pic>
            </a:graphicData>
          </a:graphic>
        </wp:anchor>
      </w:drawing>
    </w:r>
    <w:r>
      <w:rPr>
        <w:noProof/>
        <w:lang w:eastAsia="en-GB"/>
      </w:rPr>
      <w:drawing>
        <wp:anchor distT="0" distB="0" distL="114300" distR="114300" simplePos="0" relativeHeight="251664384" behindDoc="0" locked="0" layoutInCell="1" allowOverlap="1" wp14:anchorId="13905EB2" wp14:editId="795D8959">
          <wp:simplePos x="0" y="0"/>
          <wp:positionH relativeFrom="column">
            <wp:posOffset>3451860</wp:posOffset>
          </wp:positionH>
          <wp:positionV relativeFrom="paragraph">
            <wp:posOffset>5080</wp:posOffset>
          </wp:positionV>
          <wp:extent cx="421005" cy="421005"/>
          <wp:effectExtent l="0" t="0" r="0" b="0"/>
          <wp:wrapNone/>
          <wp:docPr id="20" name="Picture 20" descr="Image result for logo inclusion quality mark sil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logo inclusion quality mark silv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21005" cy="421005"/>
                  </a:xfrm>
                  <a:prstGeom prst="rect">
                    <a:avLst/>
                  </a:prstGeom>
                  <a:noFill/>
                  <a:ln>
                    <a:noFill/>
                  </a:ln>
                </pic:spPr>
              </pic:pic>
            </a:graphicData>
          </a:graphic>
        </wp:anchor>
      </w:drawing>
    </w:r>
    <w:r>
      <w:rPr>
        <w:noProof/>
      </w:rPr>
      <w:drawing>
        <wp:anchor distT="0" distB="0" distL="114300" distR="114300" simplePos="0" relativeHeight="251662336" behindDoc="0" locked="0" layoutInCell="1" allowOverlap="1" wp14:anchorId="30F20687" wp14:editId="01663980">
          <wp:simplePos x="0" y="0"/>
          <wp:positionH relativeFrom="column">
            <wp:posOffset>4680585</wp:posOffset>
          </wp:positionH>
          <wp:positionV relativeFrom="paragraph">
            <wp:posOffset>15240</wp:posOffset>
          </wp:positionV>
          <wp:extent cx="427355" cy="419735"/>
          <wp:effectExtent l="0" t="0" r="0" b="0"/>
          <wp:wrapNone/>
          <wp:docPr id="22" name="Picture 22" descr="C:\Users\k.bennett\AppData\Local\Microsoft\Windows\INetCache\Content.MSO\E2B9628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bennett\AppData\Local\Microsoft\Windows\INetCache\Content.MSO\E2B96281.tmp"/>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0455" r="10550"/>
                  <a:stretch/>
                </pic:blipFill>
                <pic:spPr bwMode="auto">
                  <a:xfrm>
                    <a:off x="0" y="0"/>
                    <a:ext cx="427355" cy="419735"/>
                  </a:xfrm>
                  <a:prstGeom prst="rect">
                    <a:avLst/>
                  </a:prstGeom>
                  <a:noFill/>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61312" behindDoc="0" locked="0" layoutInCell="1" allowOverlap="1" wp14:anchorId="71FF338B" wp14:editId="6FC657CC">
          <wp:simplePos x="0" y="0"/>
          <wp:positionH relativeFrom="column">
            <wp:posOffset>5128260</wp:posOffset>
          </wp:positionH>
          <wp:positionV relativeFrom="paragraph">
            <wp:posOffset>2540</wp:posOffset>
          </wp:positionV>
          <wp:extent cx="457200" cy="4413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57200" cy="441325"/>
                  </a:xfrm>
                  <a:prstGeom prst="rect">
                    <a:avLst/>
                  </a:prstGeom>
                </pic:spPr>
              </pic:pic>
            </a:graphicData>
          </a:graphic>
        </wp:anchor>
      </w:drawing>
    </w:r>
    <w:r>
      <w:rPr>
        <w:noProof/>
      </w:rPr>
      <w:drawing>
        <wp:anchor distT="0" distB="0" distL="114300" distR="114300" simplePos="0" relativeHeight="251660288" behindDoc="0" locked="0" layoutInCell="1" allowOverlap="1" wp14:anchorId="17B59958" wp14:editId="21F5938C">
          <wp:simplePos x="0" y="0"/>
          <wp:positionH relativeFrom="column">
            <wp:posOffset>5591810</wp:posOffset>
          </wp:positionH>
          <wp:positionV relativeFrom="paragraph">
            <wp:posOffset>2540</wp:posOffset>
          </wp:positionV>
          <wp:extent cx="431800" cy="440055"/>
          <wp:effectExtent l="0" t="0" r="0" b="0"/>
          <wp:wrapNone/>
          <wp:docPr id="2116894992" name="Picture 1" descr="A logo of two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94992" name="Picture 1" descr="A logo of two people&#10;&#10;Description automatically generated"/>
                  <pic:cNvPicPr>
                    <a:picLocks noChangeAspect="1" noChangeArrowheads="1"/>
                  </pic:cNvPicPr>
                </pic:nvPicPr>
                <pic:blipFill rotWithShape="1">
                  <a:blip r:embed="rId13">
                    <a:extLst>
                      <a:ext uri="{28A0092B-C50C-407E-A947-70E740481C1C}">
                        <a14:useLocalDpi xmlns:a14="http://schemas.microsoft.com/office/drawing/2010/main" val="0"/>
                      </a:ext>
                    </a:extLst>
                  </a:blip>
                  <a:srcRect l="10310" t="8837" r="7229" b="7229"/>
                  <a:stretch/>
                </pic:blipFill>
                <pic:spPr bwMode="auto">
                  <a:xfrm>
                    <a:off x="0" y="0"/>
                    <a:ext cx="431800" cy="440055"/>
                  </a:xfrm>
                  <a:prstGeom prst="rect">
                    <a:avLst/>
                  </a:prstGeom>
                  <a:noFill/>
                  <a:ln>
                    <a:noFill/>
                  </a:ln>
                  <a:effectLst/>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59264" behindDoc="0" locked="0" layoutInCell="1" allowOverlap="1" wp14:anchorId="79A79ED3" wp14:editId="588C4AAB">
          <wp:simplePos x="0" y="0"/>
          <wp:positionH relativeFrom="column">
            <wp:posOffset>6045835</wp:posOffset>
          </wp:positionH>
          <wp:positionV relativeFrom="paragraph">
            <wp:posOffset>162560</wp:posOffset>
          </wp:positionV>
          <wp:extent cx="768350" cy="272415"/>
          <wp:effectExtent l="0" t="0" r="0" b="0"/>
          <wp:wrapNone/>
          <wp:docPr id="918678636"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678636" name="Picture 1" descr="A close up of a sign&#10;&#10;AI-generated content may be incorrect."/>
                  <pic:cNvPicPr/>
                </pic:nvPicPr>
                <pic:blipFill rotWithShape="1">
                  <a:blip r:embed="rId14">
                    <a:extLst>
                      <a:ext uri="{28A0092B-C50C-407E-A947-70E740481C1C}">
                        <a14:useLocalDpi xmlns:a14="http://schemas.microsoft.com/office/drawing/2010/main" val="0"/>
                      </a:ext>
                    </a:extLst>
                  </a:blip>
                  <a:srcRect l="4313" r="4541"/>
                  <a:stretch/>
                </pic:blipFill>
                <pic:spPr bwMode="auto">
                  <a:xfrm>
                    <a:off x="0" y="0"/>
                    <a:ext cx="768350" cy="272415"/>
                  </a:xfrm>
                  <a:prstGeom prst="rect">
                    <a:avLst/>
                  </a:prstGeom>
                  <a:ln>
                    <a:noFill/>
                  </a:ln>
                  <a:extLst>
                    <a:ext uri="{53640926-AAD7-44D8-BBD7-CCE9431645EC}">
                      <a14:shadowObscured xmlns:a14="http://schemas.microsoft.com/office/drawing/2010/main"/>
                    </a:ext>
                  </a:extLst>
                </pic:spPr>
              </pic:pic>
            </a:graphicData>
          </a:graphic>
        </wp:anchor>
      </w:drawing>
    </w:r>
    <w:r>
      <w:rPr>
        <w:noProof/>
      </w:rPr>
      <w:drawing>
        <wp:anchor distT="0" distB="0" distL="114300" distR="114300" simplePos="0" relativeHeight="251671552" behindDoc="0" locked="0" layoutInCell="1" allowOverlap="1" wp14:anchorId="249B37A1" wp14:editId="38186377">
          <wp:simplePos x="0" y="0"/>
          <wp:positionH relativeFrom="margin">
            <wp:posOffset>6862445</wp:posOffset>
          </wp:positionH>
          <wp:positionV relativeFrom="paragraph">
            <wp:posOffset>4445</wp:posOffset>
          </wp:positionV>
          <wp:extent cx="324993" cy="402581"/>
          <wp:effectExtent l="0" t="0" r="0" b="0"/>
          <wp:wrapNone/>
          <wp:docPr id="2057295538" name="Picture 1" descr="A blue and orang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7295538" name="Picture 1" descr="A blue and orange logo&#10;&#10;AI-generated content may be incorrect."/>
                  <pic:cNvPicPr/>
                </pic:nvPicPr>
                <pic:blipFill>
                  <a:blip r:embed="rId15">
                    <a:extLst>
                      <a:ext uri="{28A0092B-C50C-407E-A947-70E740481C1C}">
                        <a14:useLocalDpi xmlns:a14="http://schemas.microsoft.com/office/drawing/2010/main" val="0"/>
                      </a:ext>
                    </a:extLst>
                  </a:blip>
                  <a:stretch>
                    <a:fillRect/>
                  </a:stretch>
                </pic:blipFill>
                <pic:spPr>
                  <a:xfrm>
                    <a:off x="0" y="0"/>
                    <a:ext cx="324993" cy="402581"/>
                  </a:xfrm>
                  <a:prstGeom prst="rect">
                    <a:avLst/>
                  </a:prstGeom>
                </pic:spPr>
              </pic:pic>
            </a:graphicData>
          </a:graphic>
          <wp14:sizeRelH relativeFrom="margin">
            <wp14:pctWidth>0</wp14:pctWidth>
          </wp14:sizeRelH>
          <wp14:sizeRelV relativeFrom="margin">
            <wp14:pctHeight>0</wp14:pctHeight>
          </wp14:sizeRelV>
        </wp:anchor>
      </w:drawing>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r>
    <w:r w:rsidR="00CB228E">
      <w:softHyphen/>
      <w:t xml:space="preserve">  </w:t>
    </w:r>
    <w:r w:rsidR="002C3826">
      <w:t xml:space="preserve"> </w:t>
    </w:r>
    <w:r w:rsidR="00CB228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CD65E2" w14:textId="77777777" w:rsidR="009823A2" w:rsidRDefault="009823A2" w:rsidP="00DC442D">
      <w:r>
        <w:separator/>
      </w:r>
    </w:p>
  </w:footnote>
  <w:footnote w:type="continuationSeparator" w:id="0">
    <w:p w14:paraId="04BE5C03" w14:textId="77777777" w:rsidR="009823A2" w:rsidRDefault="009823A2" w:rsidP="00DC4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3E368" w14:textId="77777777" w:rsidR="00CB228E" w:rsidRPr="00B20D88" w:rsidRDefault="00086FEA" w:rsidP="00FD6321">
    <w:pPr>
      <w:pStyle w:val="Title"/>
    </w:pPr>
    <w:r>
      <w:rPr>
        <w:noProof/>
      </w:rPr>
      <w:drawing>
        <wp:anchor distT="0" distB="0" distL="114300" distR="114300" simplePos="0" relativeHeight="251658240" behindDoc="0" locked="0" layoutInCell="1" allowOverlap="1" wp14:anchorId="4B334A14" wp14:editId="09ADAF32">
          <wp:simplePos x="0" y="0"/>
          <wp:positionH relativeFrom="margin">
            <wp:align>right</wp:align>
          </wp:positionH>
          <wp:positionV relativeFrom="paragraph">
            <wp:posOffset>6985</wp:posOffset>
          </wp:positionV>
          <wp:extent cx="1340485" cy="14478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ice Lane School Logo.png"/>
                  <pic:cNvPicPr/>
                </pic:nvPicPr>
                <pic:blipFill rotWithShape="1">
                  <a:blip r:embed="rId1">
                    <a:extLst>
                      <a:ext uri="{28A0092B-C50C-407E-A947-70E740481C1C}">
                        <a14:useLocalDpi xmlns:a14="http://schemas.microsoft.com/office/drawing/2010/main" val="0"/>
                      </a:ext>
                    </a:extLst>
                  </a:blip>
                  <a:srcRect b="3633"/>
                  <a:stretch/>
                </pic:blipFill>
                <pic:spPr bwMode="auto">
                  <a:xfrm>
                    <a:off x="0" y="0"/>
                    <a:ext cx="1340485" cy="1447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B228E" w:rsidRPr="00B20D88">
      <w:t xml:space="preserve">Rice Lane </w:t>
    </w:r>
    <w:r w:rsidR="00CB228E">
      <w:t>Primary School</w:t>
    </w:r>
    <w:r w:rsidR="00CB228E" w:rsidRPr="00B20D88">
      <w:t xml:space="preserve"> </w:t>
    </w:r>
    <w:r w:rsidR="008108B1">
      <w:t>and Nursery</w:t>
    </w:r>
  </w:p>
  <w:p w14:paraId="60780830" w14:textId="77777777" w:rsidR="009315AA" w:rsidRDefault="009315AA" w:rsidP="009315AA">
    <w:pPr>
      <w:jc w:val="center"/>
      <w:rPr>
        <w:rFonts w:ascii="Comic Sans MS" w:hAnsi="Comic Sans MS"/>
        <w:b/>
        <w:i/>
      </w:rPr>
    </w:pPr>
    <w:r w:rsidRPr="008A2CDF">
      <w:rPr>
        <w:rFonts w:ascii="Comic Sans MS" w:hAnsi="Comic Sans MS"/>
        <w:b/>
        <w:i/>
      </w:rPr>
      <w:t>“</w:t>
    </w:r>
    <w:r>
      <w:rPr>
        <w:rFonts w:ascii="Comic Sans MS" w:hAnsi="Comic Sans MS"/>
        <w:b/>
        <w:i/>
      </w:rPr>
      <w:t>We are respectful, resilient and together we achieve</w:t>
    </w:r>
    <w:r w:rsidRPr="008A2CDF">
      <w:rPr>
        <w:rFonts w:ascii="Comic Sans MS" w:hAnsi="Comic Sans MS"/>
        <w:b/>
        <w:i/>
      </w:rPr>
      <w:t>”</w:t>
    </w:r>
    <w:r w:rsidRPr="00086FEA">
      <w:rPr>
        <w:noProof/>
      </w:rPr>
      <w:t xml:space="preserve"> </w:t>
    </w:r>
  </w:p>
  <w:p w14:paraId="77DEF991" w14:textId="77777777" w:rsidR="004475CB" w:rsidRDefault="004475CB" w:rsidP="004475CB">
    <w:pPr>
      <w:jc w:val="center"/>
      <w:rPr>
        <w:rFonts w:ascii="Comic Sans MS" w:hAnsi="Comic Sans MS"/>
        <w:b/>
        <w:i/>
      </w:rPr>
    </w:pPr>
    <w:r>
      <w:rPr>
        <w:rFonts w:ascii="Comic Sans MS" w:hAnsi="Comic Sans MS"/>
        <w:b/>
        <w:i/>
      </w:rPr>
      <w:t>Headteacher: Mrs L Roach</w:t>
    </w:r>
  </w:p>
  <w:p w14:paraId="4019319A" w14:textId="77777777" w:rsidR="004475CB" w:rsidRDefault="00FD6321" w:rsidP="004475CB">
    <w:pPr>
      <w:jc w:val="center"/>
      <w:rPr>
        <w:rFonts w:ascii="Comic Sans MS" w:hAnsi="Comic Sans MS"/>
        <w:sz w:val="22"/>
      </w:rPr>
    </w:pPr>
    <w:r>
      <w:rPr>
        <w:rFonts w:ascii="Comic Sans MS" w:hAnsi="Comic Sans MS"/>
        <w:sz w:val="22"/>
      </w:rPr>
      <w:t>B</w:t>
    </w:r>
    <w:r w:rsidR="00CB228E">
      <w:rPr>
        <w:rFonts w:ascii="Comic Sans MS" w:hAnsi="Comic Sans MS"/>
        <w:sz w:val="22"/>
      </w:rPr>
      <w:t>rockenhurst Road</w:t>
    </w:r>
  </w:p>
  <w:p w14:paraId="2190B996" w14:textId="77777777" w:rsidR="004475CB" w:rsidRDefault="00CB228E" w:rsidP="004475CB">
    <w:pPr>
      <w:jc w:val="center"/>
      <w:rPr>
        <w:rFonts w:ascii="Comic Sans MS" w:hAnsi="Comic Sans MS"/>
        <w:sz w:val="22"/>
      </w:rPr>
    </w:pPr>
    <w:r>
      <w:rPr>
        <w:rFonts w:ascii="Comic Sans MS" w:hAnsi="Comic Sans MS"/>
        <w:sz w:val="22"/>
      </w:rPr>
      <w:t>Liverpool</w:t>
    </w:r>
    <w:r w:rsidR="00FD6321">
      <w:rPr>
        <w:rFonts w:ascii="Comic Sans MS" w:hAnsi="Comic Sans MS"/>
        <w:sz w:val="22"/>
      </w:rPr>
      <w:t>, L9 3BU</w:t>
    </w:r>
  </w:p>
  <w:p w14:paraId="482C84C3" w14:textId="77777777" w:rsidR="00FD6321" w:rsidRDefault="00FD6321" w:rsidP="004475CB">
    <w:pPr>
      <w:jc w:val="center"/>
      <w:rPr>
        <w:rFonts w:ascii="Comic Sans MS" w:hAnsi="Comic Sans MS"/>
        <w:sz w:val="22"/>
      </w:rPr>
    </w:pPr>
    <w:r>
      <w:rPr>
        <w:rFonts w:ascii="Comic Sans MS" w:hAnsi="Comic Sans MS"/>
        <w:sz w:val="22"/>
      </w:rPr>
      <w:t>T</w:t>
    </w:r>
    <w:r w:rsidRPr="00B20D88">
      <w:rPr>
        <w:rFonts w:ascii="Comic Sans MS" w:hAnsi="Comic Sans MS"/>
        <w:sz w:val="22"/>
      </w:rPr>
      <w:t>el:   0151 525 9776</w:t>
    </w:r>
  </w:p>
  <w:p w14:paraId="6EEDFB70" w14:textId="7A2559E7" w:rsidR="00CB228E" w:rsidRDefault="00CB228E" w:rsidP="00A35897">
    <w:pPr>
      <w:pBdr>
        <w:bottom w:val="single" w:sz="12" w:space="1" w:color="auto"/>
      </w:pBdr>
      <w:jc w:val="center"/>
      <w:rPr>
        <w:rStyle w:val="Hyperlink"/>
        <w:rFonts w:ascii="Comic Sans MS" w:hAnsi="Comic Sans MS"/>
        <w:sz w:val="22"/>
      </w:rPr>
    </w:pPr>
    <w:r>
      <w:rPr>
        <w:rFonts w:ascii="Comic Sans MS" w:hAnsi="Comic Sans MS"/>
        <w:sz w:val="22"/>
      </w:rPr>
      <w:t xml:space="preserve">Email: </w:t>
    </w:r>
    <w:hyperlink r:id="rId2" w:history="1">
      <w:r w:rsidR="0080183B" w:rsidRPr="00A81EA2">
        <w:rPr>
          <w:rStyle w:val="Hyperlink"/>
          <w:rFonts w:ascii="Comic Sans MS" w:hAnsi="Comic Sans MS"/>
          <w:sz w:val="22"/>
        </w:rPr>
        <w:t>admin@ricelane.liverpool.sch.uk</w:t>
      </w:r>
    </w:hyperlink>
    <w:r w:rsidR="00D80CD8">
      <w:t xml:space="preserve">   Instagram: @RiceLanePrimarySchool</w:t>
    </w:r>
  </w:p>
  <w:p w14:paraId="3AD3E648" w14:textId="77777777" w:rsidR="00A35897" w:rsidRDefault="00A35897" w:rsidP="00A35897">
    <w:pPr>
      <w:pBdr>
        <w:bottom w:val="single" w:sz="12" w:space="1" w:color="auto"/>
      </w:pBd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A573E"/>
    <w:multiLevelType w:val="hybridMultilevel"/>
    <w:tmpl w:val="36DACF1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2C22B7"/>
    <w:multiLevelType w:val="hybridMultilevel"/>
    <w:tmpl w:val="3540555C"/>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C976C1"/>
    <w:multiLevelType w:val="hybridMultilevel"/>
    <w:tmpl w:val="760638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0824AAA"/>
    <w:multiLevelType w:val="hybridMultilevel"/>
    <w:tmpl w:val="32182318"/>
    <w:lvl w:ilvl="0" w:tplc="08090001">
      <w:start w:val="1"/>
      <w:numFmt w:val="bullet"/>
      <w:lvlText w:val=""/>
      <w:lvlJc w:val="left"/>
      <w:pPr>
        <w:ind w:left="7200" w:hanging="360"/>
      </w:pPr>
      <w:rPr>
        <w:rFonts w:ascii="Symbol" w:hAnsi="Symbol" w:hint="default"/>
      </w:rPr>
    </w:lvl>
    <w:lvl w:ilvl="1" w:tplc="08090003" w:tentative="1">
      <w:start w:val="1"/>
      <w:numFmt w:val="bullet"/>
      <w:lvlText w:val="o"/>
      <w:lvlJc w:val="left"/>
      <w:pPr>
        <w:ind w:left="7920" w:hanging="360"/>
      </w:pPr>
      <w:rPr>
        <w:rFonts w:ascii="Courier New" w:hAnsi="Courier New" w:cs="Courier New" w:hint="default"/>
      </w:rPr>
    </w:lvl>
    <w:lvl w:ilvl="2" w:tplc="08090005" w:tentative="1">
      <w:start w:val="1"/>
      <w:numFmt w:val="bullet"/>
      <w:lvlText w:val=""/>
      <w:lvlJc w:val="left"/>
      <w:pPr>
        <w:ind w:left="8640" w:hanging="360"/>
      </w:pPr>
      <w:rPr>
        <w:rFonts w:ascii="Wingdings" w:hAnsi="Wingdings" w:hint="default"/>
      </w:rPr>
    </w:lvl>
    <w:lvl w:ilvl="3" w:tplc="08090001" w:tentative="1">
      <w:start w:val="1"/>
      <w:numFmt w:val="bullet"/>
      <w:lvlText w:val=""/>
      <w:lvlJc w:val="left"/>
      <w:pPr>
        <w:ind w:left="9360" w:hanging="360"/>
      </w:pPr>
      <w:rPr>
        <w:rFonts w:ascii="Symbol" w:hAnsi="Symbol" w:hint="default"/>
      </w:rPr>
    </w:lvl>
    <w:lvl w:ilvl="4" w:tplc="08090003" w:tentative="1">
      <w:start w:val="1"/>
      <w:numFmt w:val="bullet"/>
      <w:lvlText w:val="o"/>
      <w:lvlJc w:val="left"/>
      <w:pPr>
        <w:ind w:left="10080" w:hanging="360"/>
      </w:pPr>
      <w:rPr>
        <w:rFonts w:ascii="Courier New" w:hAnsi="Courier New" w:cs="Courier New" w:hint="default"/>
      </w:rPr>
    </w:lvl>
    <w:lvl w:ilvl="5" w:tplc="08090005" w:tentative="1">
      <w:start w:val="1"/>
      <w:numFmt w:val="bullet"/>
      <w:lvlText w:val=""/>
      <w:lvlJc w:val="left"/>
      <w:pPr>
        <w:ind w:left="10800" w:hanging="360"/>
      </w:pPr>
      <w:rPr>
        <w:rFonts w:ascii="Wingdings" w:hAnsi="Wingdings" w:hint="default"/>
      </w:rPr>
    </w:lvl>
    <w:lvl w:ilvl="6" w:tplc="08090001" w:tentative="1">
      <w:start w:val="1"/>
      <w:numFmt w:val="bullet"/>
      <w:lvlText w:val=""/>
      <w:lvlJc w:val="left"/>
      <w:pPr>
        <w:ind w:left="11520" w:hanging="360"/>
      </w:pPr>
      <w:rPr>
        <w:rFonts w:ascii="Symbol" w:hAnsi="Symbol" w:hint="default"/>
      </w:rPr>
    </w:lvl>
    <w:lvl w:ilvl="7" w:tplc="08090003" w:tentative="1">
      <w:start w:val="1"/>
      <w:numFmt w:val="bullet"/>
      <w:lvlText w:val="o"/>
      <w:lvlJc w:val="left"/>
      <w:pPr>
        <w:ind w:left="12240" w:hanging="360"/>
      </w:pPr>
      <w:rPr>
        <w:rFonts w:ascii="Courier New" w:hAnsi="Courier New" w:cs="Courier New" w:hint="default"/>
      </w:rPr>
    </w:lvl>
    <w:lvl w:ilvl="8" w:tplc="08090005" w:tentative="1">
      <w:start w:val="1"/>
      <w:numFmt w:val="bullet"/>
      <w:lvlText w:val=""/>
      <w:lvlJc w:val="left"/>
      <w:pPr>
        <w:ind w:left="12960" w:hanging="360"/>
      </w:pPr>
      <w:rPr>
        <w:rFonts w:ascii="Wingdings" w:hAnsi="Wingdings" w:hint="default"/>
      </w:rPr>
    </w:lvl>
  </w:abstractNum>
  <w:abstractNum w:abstractNumId="4" w15:restartNumberingAfterBreak="0">
    <w:nsid w:val="6EC712DC"/>
    <w:multiLevelType w:val="singleLevel"/>
    <w:tmpl w:val="6BFAB0CA"/>
    <w:lvl w:ilvl="0">
      <w:start w:val="1"/>
      <w:numFmt w:val="lowerRoman"/>
      <w:lvlText w:val="%1."/>
      <w:lvlJc w:val="left"/>
      <w:pPr>
        <w:tabs>
          <w:tab w:val="num" w:pos="720"/>
        </w:tabs>
        <w:ind w:left="720" w:hanging="720"/>
      </w:pPr>
    </w:lvl>
  </w:abstractNum>
  <w:num w:numId="1" w16cid:durableId="521406081">
    <w:abstractNumId w:val="3"/>
  </w:num>
  <w:num w:numId="2" w16cid:durableId="5576641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5739492">
    <w:abstractNumId w:val="4"/>
    <w:lvlOverride w:ilvl="0">
      <w:startOverride w:val="1"/>
    </w:lvlOverride>
  </w:num>
  <w:num w:numId="4" w16cid:durableId="2085175307">
    <w:abstractNumId w:val="1"/>
  </w:num>
  <w:num w:numId="5" w16cid:durableId="560140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11FB"/>
    <w:rsid w:val="000477F2"/>
    <w:rsid w:val="00086FEA"/>
    <w:rsid w:val="0012254B"/>
    <w:rsid w:val="0017106E"/>
    <w:rsid w:val="001C5AFA"/>
    <w:rsid w:val="0023006E"/>
    <w:rsid w:val="00231457"/>
    <w:rsid w:val="002816FE"/>
    <w:rsid w:val="002C3826"/>
    <w:rsid w:val="002D23FE"/>
    <w:rsid w:val="00312B6C"/>
    <w:rsid w:val="0032073B"/>
    <w:rsid w:val="004475CB"/>
    <w:rsid w:val="004F7301"/>
    <w:rsid w:val="00522A9F"/>
    <w:rsid w:val="00541E23"/>
    <w:rsid w:val="005911FB"/>
    <w:rsid w:val="005C1989"/>
    <w:rsid w:val="005D3A4E"/>
    <w:rsid w:val="005E5C3D"/>
    <w:rsid w:val="0060780F"/>
    <w:rsid w:val="006B3B49"/>
    <w:rsid w:val="00793AFE"/>
    <w:rsid w:val="007978DE"/>
    <w:rsid w:val="007C01AF"/>
    <w:rsid w:val="007C061A"/>
    <w:rsid w:val="007D359D"/>
    <w:rsid w:val="007F38EA"/>
    <w:rsid w:val="0080183B"/>
    <w:rsid w:val="008108B1"/>
    <w:rsid w:val="00897966"/>
    <w:rsid w:val="008A1CCB"/>
    <w:rsid w:val="009152B3"/>
    <w:rsid w:val="009315AA"/>
    <w:rsid w:val="009823A2"/>
    <w:rsid w:val="009A1EEF"/>
    <w:rsid w:val="009D6AF7"/>
    <w:rsid w:val="00A35897"/>
    <w:rsid w:val="00A4645F"/>
    <w:rsid w:val="00A87FDB"/>
    <w:rsid w:val="00B143AC"/>
    <w:rsid w:val="00B2661F"/>
    <w:rsid w:val="00B302D0"/>
    <w:rsid w:val="00B53FA3"/>
    <w:rsid w:val="00BC786B"/>
    <w:rsid w:val="00BD4341"/>
    <w:rsid w:val="00BE1082"/>
    <w:rsid w:val="00BE2138"/>
    <w:rsid w:val="00BE78BF"/>
    <w:rsid w:val="00BF4032"/>
    <w:rsid w:val="00C06A6E"/>
    <w:rsid w:val="00C16C22"/>
    <w:rsid w:val="00C4490C"/>
    <w:rsid w:val="00C5498A"/>
    <w:rsid w:val="00C63828"/>
    <w:rsid w:val="00C93506"/>
    <w:rsid w:val="00CB228E"/>
    <w:rsid w:val="00CC7891"/>
    <w:rsid w:val="00D6535F"/>
    <w:rsid w:val="00D80CD8"/>
    <w:rsid w:val="00DA0BC7"/>
    <w:rsid w:val="00DC0A4F"/>
    <w:rsid w:val="00DC442D"/>
    <w:rsid w:val="00E36AB8"/>
    <w:rsid w:val="00E655B3"/>
    <w:rsid w:val="00EE302D"/>
    <w:rsid w:val="00F01638"/>
    <w:rsid w:val="00F6524C"/>
    <w:rsid w:val="00F70D1F"/>
    <w:rsid w:val="00FA704F"/>
    <w:rsid w:val="00FD6321"/>
    <w:rsid w:val="00FF22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8ADAC4"/>
  <w15:chartTrackingRefBased/>
  <w15:docId w15:val="{1E7BE668-1D92-4CD0-8563-7069D5AF1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1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6FEA"/>
    <w:pPr>
      <w:keepNext/>
      <w:outlineLvl w:val="0"/>
    </w:pPr>
    <w:rPr>
      <w:rFonts w:ascii="Arial" w:hAnsi="Arial"/>
      <w:b/>
      <w:szCs w:val="20"/>
      <w:lang w:eastAsia="en-GB"/>
    </w:rPr>
  </w:style>
  <w:style w:type="paragraph" w:styleId="Heading2">
    <w:name w:val="heading 2"/>
    <w:basedOn w:val="Normal"/>
    <w:next w:val="Normal"/>
    <w:link w:val="Heading2Char"/>
    <w:uiPriority w:val="9"/>
    <w:semiHidden/>
    <w:unhideWhenUsed/>
    <w:qFormat/>
    <w:rsid w:val="002D23F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86FEA"/>
    <w:pPr>
      <w:keepNext/>
      <w:jc w:val="center"/>
      <w:outlineLvl w:val="2"/>
    </w:pPr>
    <w:rPr>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5911FB"/>
    <w:pPr>
      <w:jc w:val="center"/>
    </w:pPr>
    <w:rPr>
      <w:rFonts w:ascii="Comic Sans MS" w:hAnsi="Comic Sans MS"/>
      <w:b/>
      <w:bCs/>
      <w:sz w:val="32"/>
    </w:rPr>
  </w:style>
  <w:style w:type="character" w:customStyle="1" w:styleId="TitleChar">
    <w:name w:val="Title Char"/>
    <w:basedOn w:val="DefaultParagraphFont"/>
    <w:link w:val="Title"/>
    <w:rsid w:val="005911FB"/>
    <w:rPr>
      <w:rFonts w:ascii="Comic Sans MS" w:eastAsia="Times New Roman" w:hAnsi="Comic Sans MS" w:cs="Times New Roman"/>
      <w:b/>
      <w:bCs/>
      <w:sz w:val="32"/>
      <w:szCs w:val="24"/>
    </w:rPr>
  </w:style>
  <w:style w:type="character" w:styleId="Hyperlink">
    <w:name w:val="Hyperlink"/>
    <w:rsid w:val="005911FB"/>
    <w:rPr>
      <w:color w:val="0000FF"/>
      <w:u w:val="single"/>
    </w:rPr>
  </w:style>
  <w:style w:type="paragraph" w:styleId="BalloonText">
    <w:name w:val="Balloon Text"/>
    <w:basedOn w:val="Normal"/>
    <w:link w:val="BalloonTextChar"/>
    <w:uiPriority w:val="99"/>
    <w:semiHidden/>
    <w:unhideWhenUsed/>
    <w:rsid w:val="00DC0A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0A4F"/>
    <w:rPr>
      <w:rFonts w:ascii="Segoe UI" w:eastAsia="Times New Roman" w:hAnsi="Segoe UI" w:cs="Segoe UI"/>
      <w:sz w:val="18"/>
      <w:szCs w:val="18"/>
    </w:rPr>
  </w:style>
  <w:style w:type="paragraph" w:styleId="Header">
    <w:name w:val="header"/>
    <w:basedOn w:val="Normal"/>
    <w:link w:val="HeaderChar"/>
    <w:uiPriority w:val="99"/>
    <w:unhideWhenUsed/>
    <w:rsid w:val="00CB228E"/>
    <w:pPr>
      <w:tabs>
        <w:tab w:val="center" w:pos="4513"/>
        <w:tab w:val="right" w:pos="9026"/>
      </w:tabs>
    </w:pPr>
  </w:style>
  <w:style w:type="character" w:customStyle="1" w:styleId="HeaderChar">
    <w:name w:val="Header Char"/>
    <w:basedOn w:val="DefaultParagraphFont"/>
    <w:link w:val="Header"/>
    <w:uiPriority w:val="99"/>
    <w:rsid w:val="00CB228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B228E"/>
    <w:pPr>
      <w:tabs>
        <w:tab w:val="center" w:pos="4513"/>
        <w:tab w:val="right" w:pos="9026"/>
      </w:tabs>
    </w:pPr>
  </w:style>
  <w:style w:type="character" w:customStyle="1" w:styleId="FooterChar">
    <w:name w:val="Footer Char"/>
    <w:basedOn w:val="DefaultParagraphFont"/>
    <w:link w:val="Footer"/>
    <w:uiPriority w:val="99"/>
    <w:rsid w:val="00CB228E"/>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0183B"/>
    <w:rPr>
      <w:color w:val="605E5C"/>
      <w:shd w:val="clear" w:color="auto" w:fill="E1DFDD"/>
    </w:rPr>
  </w:style>
  <w:style w:type="paragraph" w:styleId="ListParagraph">
    <w:name w:val="List Paragraph"/>
    <w:basedOn w:val="Normal"/>
    <w:uiPriority w:val="34"/>
    <w:qFormat/>
    <w:rsid w:val="00FD6321"/>
    <w:pPr>
      <w:ind w:left="720"/>
      <w:contextualSpacing/>
    </w:pPr>
  </w:style>
  <w:style w:type="character" w:customStyle="1" w:styleId="Heading1Char">
    <w:name w:val="Heading 1 Char"/>
    <w:basedOn w:val="DefaultParagraphFont"/>
    <w:link w:val="Heading1"/>
    <w:rsid w:val="00086FEA"/>
    <w:rPr>
      <w:rFonts w:ascii="Arial" w:eastAsia="Times New Roman" w:hAnsi="Arial" w:cs="Times New Roman"/>
      <w:b/>
      <w:sz w:val="24"/>
      <w:szCs w:val="20"/>
      <w:lang w:eastAsia="en-GB"/>
    </w:rPr>
  </w:style>
  <w:style w:type="character" w:customStyle="1" w:styleId="Heading3Char">
    <w:name w:val="Heading 3 Char"/>
    <w:basedOn w:val="DefaultParagraphFont"/>
    <w:link w:val="Heading3"/>
    <w:semiHidden/>
    <w:rsid w:val="00086FEA"/>
    <w:rPr>
      <w:rFonts w:ascii="Times New Roman" w:eastAsia="Times New Roman" w:hAnsi="Times New Roman" w:cs="Times New Roman"/>
      <w:b/>
      <w:sz w:val="24"/>
      <w:szCs w:val="20"/>
      <w:lang w:eastAsia="en-GB"/>
    </w:rPr>
  </w:style>
  <w:style w:type="character" w:customStyle="1" w:styleId="legds">
    <w:name w:val="legds"/>
    <w:rsid w:val="00086FEA"/>
  </w:style>
  <w:style w:type="paragraph" w:styleId="NormalWeb">
    <w:name w:val="Normal (Web)"/>
    <w:basedOn w:val="Normal"/>
    <w:uiPriority w:val="99"/>
    <w:semiHidden/>
    <w:unhideWhenUsed/>
    <w:rsid w:val="009D6AF7"/>
    <w:pPr>
      <w:spacing w:before="100" w:beforeAutospacing="1" w:after="100" w:afterAutospacing="1"/>
    </w:pPr>
    <w:rPr>
      <w:lang w:eastAsia="en-GB"/>
    </w:rPr>
  </w:style>
  <w:style w:type="character" w:customStyle="1" w:styleId="Heading2Char">
    <w:name w:val="Heading 2 Char"/>
    <w:basedOn w:val="DefaultParagraphFont"/>
    <w:link w:val="Heading2"/>
    <w:uiPriority w:val="9"/>
    <w:semiHidden/>
    <w:rsid w:val="002D23F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649231">
      <w:bodyDiv w:val="1"/>
      <w:marLeft w:val="0"/>
      <w:marRight w:val="0"/>
      <w:marTop w:val="0"/>
      <w:marBottom w:val="0"/>
      <w:divBdr>
        <w:top w:val="none" w:sz="0" w:space="0" w:color="auto"/>
        <w:left w:val="none" w:sz="0" w:space="0" w:color="auto"/>
        <w:bottom w:val="none" w:sz="0" w:space="0" w:color="auto"/>
        <w:right w:val="none" w:sz="0" w:space="0" w:color="auto"/>
      </w:divBdr>
    </w:div>
    <w:div w:id="116728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8" Type="http://schemas.openxmlformats.org/officeDocument/2006/relationships/image" Target="media/image7.jpeg"/><Relationship Id="rId13" Type="http://schemas.openxmlformats.org/officeDocument/2006/relationships/image" Target="media/image12.png"/><Relationship Id="rId3" Type="http://schemas.openxmlformats.org/officeDocument/2006/relationships/image" Target="media/image4.png"/><Relationship Id="rId7" Type="http://schemas.openxmlformats.org/officeDocument/2006/relationships/image" Target="media/image6.jpeg"/><Relationship Id="rId12" Type="http://schemas.openxmlformats.org/officeDocument/2006/relationships/image" Target="media/image11.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http://www.google.co.uk/url?sa=i&amp;rct=j&amp;q=&amp;esrc=s&amp;source=images&amp;cd=&amp;cad=rja&amp;uact=8&amp;ved=0ahUKEwiatN7i77nRAhXMbRQKHZEcBXIQjRwIBw&amp;url=http://www.newmanschool.co.uk/index.php/info/36-general-school-news/258-special-ten-year-award-for-newman-school&amp;psig=AFQjCNEYEHgqgD77Nqlxi0XSQ0RRu_A72w&amp;ust=1484216577039692" TargetMode="External"/><Relationship Id="rId11" Type="http://schemas.openxmlformats.org/officeDocument/2006/relationships/image" Target="media/image10.png"/><Relationship Id="rId5" Type="http://schemas.openxmlformats.org/officeDocument/2006/relationships/image" Target="media/image5.jpeg"/><Relationship Id="rId15" Type="http://schemas.openxmlformats.org/officeDocument/2006/relationships/image" Target="media/image14.png"/><Relationship Id="rId10" Type="http://schemas.openxmlformats.org/officeDocument/2006/relationships/image" Target="media/image9.jpeg"/><Relationship Id="rId4" Type="http://schemas.openxmlformats.org/officeDocument/2006/relationships/hyperlink" Target="http://www.google.co.uk/url?sa=i&amp;rct=j&amp;q=&amp;esrc=s&amp;source=images&amp;cd=&amp;cad=rja&amp;uact=8&amp;ved=0ahUKEwjQsLSh37nRAhXDWxQKHb8dDxoQjRwIBw&amp;url=http://www.corsham-pri.wilts.sch.uk/ofsted-and-achievements/our-awards&amp;bvm=bv.143423383,d.d24&amp;psig=AFQjCNFgb6ytJwuRIoJUNbLzff1fG10Jyw&amp;ust=1484212132943879" TargetMode="External"/><Relationship Id="rId9" Type="http://schemas.openxmlformats.org/officeDocument/2006/relationships/image" Target="media/image8.jpeg"/><Relationship Id="rId14" Type="http://schemas.openxmlformats.org/officeDocument/2006/relationships/image" Target="media/image13.png"/></Relationships>
</file>

<file path=word/_rels/header1.xml.rels><?xml version="1.0" encoding="UTF-8" standalone="yes"?>
<Relationships xmlns="http://schemas.openxmlformats.org/package/2006/relationships"><Relationship Id="rId2" Type="http://schemas.openxmlformats.org/officeDocument/2006/relationships/hyperlink" Target="mailto:admin@ricelane.liverpool.sch.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Bennett</dc:creator>
  <cp:keywords/>
  <dc:description/>
  <cp:lastModifiedBy>Lesley Roach</cp:lastModifiedBy>
  <cp:revision>2</cp:revision>
  <cp:lastPrinted>2023-06-16T14:20:00Z</cp:lastPrinted>
  <dcterms:created xsi:type="dcterms:W3CDTF">2026-05-21T14:51:00Z</dcterms:created>
  <dcterms:modified xsi:type="dcterms:W3CDTF">2026-05-21T14:51:00Z</dcterms:modified>
</cp:coreProperties>
</file>