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0BE42" w14:textId="781BB1F2" w:rsidR="0089389D" w:rsidRPr="00B40530" w:rsidRDefault="0089389D" w:rsidP="00C52921">
      <w:pPr>
        <w:ind w:left="-283"/>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8"/>
      </w:tblGrid>
      <w:tr w:rsidR="0089389D" w:rsidRPr="00B40530" w14:paraId="7BF30E4B" w14:textId="77777777" w:rsidTr="00770359">
        <w:trPr>
          <w:tblHeader/>
        </w:trPr>
        <w:tc>
          <w:tcPr>
            <w:tcW w:w="2552" w:type="dxa"/>
          </w:tcPr>
          <w:p w14:paraId="3918F5AC" w14:textId="1FC25612" w:rsidR="0089389D" w:rsidRPr="00B40530" w:rsidRDefault="007351D7" w:rsidP="00F834E3">
            <w:pPr>
              <w:pStyle w:val="Heading6"/>
              <w:rPr>
                <w:rFonts w:ascii="Abadi Extra Light" w:hAnsi="Abadi Extra Light"/>
                <w:b/>
                <w:color w:val="auto"/>
              </w:rPr>
            </w:pPr>
            <w:r w:rsidRPr="00B40530">
              <w:rPr>
                <w:rFonts w:ascii="Abadi Extra Light" w:hAnsi="Abadi Extra Light"/>
                <w:b/>
                <w:color w:val="auto"/>
              </w:rPr>
              <w:t>JOB TITLE:</w:t>
            </w:r>
          </w:p>
        </w:tc>
        <w:tc>
          <w:tcPr>
            <w:tcW w:w="7088" w:type="dxa"/>
          </w:tcPr>
          <w:p w14:paraId="0D95AC1E" w14:textId="1C050865" w:rsidR="0089389D" w:rsidRPr="00B40530" w:rsidRDefault="00FE40CF" w:rsidP="00F834E3">
            <w:pPr>
              <w:ind w:right="-90"/>
              <w:rPr>
                <w:sz w:val="28"/>
                <w:szCs w:val="28"/>
              </w:rPr>
            </w:pPr>
            <w:r>
              <w:rPr>
                <w:sz w:val="28"/>
                <w:szCs w:val="28"/>
              </w:rPr>
              <w:t xml:space="preserve">Emotional Health and Wellbeing Lead </w:t>
            </w:r>
          </w:p>
        </w:tc>
      </w:tr>
      <w:tr w:rsidR="0089389D" w:rsidRPr="00B40530" w14:paraId="424E4F98" w14:textId="77777777" w:rsidTr="00770359">
        <w:trPr>
          <w:tblHeader/>
        </w:trPr>
        <w:tc>
          <w:tcPr>
            <w:tcW w:w="2552" w:type="dxa"/>
          </w:tcPr>
          <w:p w14:paraId="3678576C" w14:textId="29A2CCD2" w:rsidR="0089389D" w:rsidRPr="00B40530" w:rsidRDefault="007351D7" w:rsidP="00F834E3">
            <w:pPr>
              <w:pStyle w:val="Heading6"/>
              <w:rPr>
                <w:rFonts w:ascii="Abadi Extra Light" w:hAnsi="Abadi Extra Light"/>
                <w:color w:val="auto"/>
              </w:rPr>
            </w:pPr>
            <w:r w:rsidRPr="00B40530">
              <w:rPr>
                <w:rFonts w:ascii="Abadi Extra Light" w:hAnsi="Abadi Extra Light"/>
                <w:color w:val="auto"/>
              </w:rPr>
              <w:t>BUSINESS AREA/TEAM:</w:t>
            </w:r>
          </w:p>
        </w:tc>
        <w:tc>
          <w:tcPr>
            <w:tcW w:w="7088" w:type="dxa"/>
          </w:tcPr>
          <w:p w14:paraId="41BE8D98" w14:textId="2BD7B5B3" w:rsidR="0089389D" w:rsidRPr="00B40530" w:rsidRDefault="00B40530" w:rsidP="00F834E3">
            <w:pPr>
              <w:ind w:right="-90"/>
              <w:rPr>
                <w:b/>
              </w:rPr>
            </w:pPr>
            <w:r w:rsidRPr="00B40530">
              <w:rPr>
                <w:b/>
              </w:rPr>
              <w:t>Health and Wellbeing</w:t>
            </w:r>
          </w:p>
        </w:tc>
      </w:tr>
      <w:tr w:rsidR="0089389D" w:rsidRPr="00B40530" w14:paraId="224E4FC4" w14:textId="77777777" w:rsidTr="00770359">
        <w:trPr>
          <w:tblHeader/>
        </w:trPr>
        <w:tc>
          <w:tcPr>
            <w:tcW w:w="2552" w:type="dxa"/>
            <w:tcBorders>
              <w:bottom w:val="single" w:sz="4" w:space="0" w:color="auto"/>
            </w:tcBorders>
          </w:tcPr>
          <w:p w14:paraId="51504B24" w14:textId="4941835A" w:rsidR="0089389D" w:rsidRPr="00B40530" w:rsidRDefault="007351D7" w:rsidP="00F834E3">
            <w:pPr>
              <w:pStyle w:val="Heading6"/>
              <w:rPr>
                <w:rFonts w:ascii="Abadi Extra Light" w:hAnsi="Abadi Extra Light"/>
                <w:color w:val="auto"/>
              </w:rPr>
            </w:pPr>
            <w:r w:rsidRPr="00B40530">
              <w:rPr>
                <w:rFonts w:ascii="Abadi Extra Light" w:hAnsi="Abadi Extra Light"/>
                <w:color w:val="auto"/>
              </w:rPr>
              <w:t>SALARY GRADE:</w:t>
            </w:r>
          </w:p>
        </w:tc>
        <w:tc>
          <w:tcPr>
            <w:tcW w:w="7088" w:type="dxa"/>
            <w:tcBorders>
              <w:bottom w:val="single" w:sz="4" w:space="0" w:color="auto"/>
            </w:tcBorders>
          </w:tcPr>
          <w:p w14:paraId="105F8484" w14:textId="19261C4F" w:rsidR="0089389D" w:rsidRPr="00B40530" w:rsidRDefault="00BD4582" w:rsidP="00F834E3">
            <w:pPr>
              <w:ind w:right="-90"/>
              <w:rPr>
                <w:b/>
              </w:rPr>
            </w:pPr>
            <w:r>
              <w:rPr>
                <w:b/>
              </w:rPr>
              <w:t xml:space="preserve">Grade 5 </w:t>
            </w:r>
            <w:proofErr w:type="gramStart"/>
            <w:r>
              <w:rPr>
                <w:b/>
              </w:rPr>
              <w:t>-  £</w:t>
            </w:r>
            <w:proofErr w:type="gramEnd"/>
            <w:r>
              <w:rPr>
                <w:b/>
              </w:rPr>
              <w:t>31,022-£35412</w:t>
            </w:r>
          </w:p>
        </w:tc>
      </w:tr>
    </w:tbl>
    <w:p w14:paraId="56D3D010" w14:textId="5E0D6A4C" w:rsidR="00770359" w:rsidRPr="00B40530" w:rsidRDefault="00770359" w:rsidP="00770359">
      <w:pPr>
        <w:ind w:left="-284"/>
      </w:pPr>
    </w:p>
    <w:tbl>
      <w:tblPr>
        <w:tblW w:w="963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7"/>
        <w:gridCol w:w="6946"/>
        <w:gridCol w:w="992"/>
      </w:tblGrid>
      <w:tr w:rsidR="00770359" w:rsidRPr="00B40530" w14:paraId="7202AF29" w14:textId="77777777" w:rsidTr="00770359">
        <w:trPr>
          <w:trHeight w:val="110"/>
        </w:trPr>
        <w:tc>
          <w:tcPr>
            <w:tcW w:w="8643" w:type="dxa"/>
            <w:gridSpan w:val="2"/>
          </w:tcPr>
          <w:p w14:paraId="0FC48434" w14:textId="77777777" w:rsidR="00770359" w:rsidRPr="00B40530" w:rsidRDefault="00770359">
            <w:pPr>
              <w:pStyle w:val="Default"/>
              <w:rPr>
                <w:b/>
                <w:color w:val="7030A0"/>
              </w:rPr>
            </w:pPr>
            <w:r w:rsidRPr="00B40530">
              <w:rPr>
                <w:b/>
                <w:color w:val="7030A0"/>
              </w:rPr>
              <w:t xml:space="preserve"> Our Values </w:t>
            </w:r>
          </w:p>
        </w:tc>
        <w:tc>
          <w:tcPr>
            <w:tcW w:w="992" w:type="dxa"/>
          </w:tcPr>
          <w:p w14:paraId="01108674" w14:textId="77777777" w:rsidR="00770359" w:rsidRPr="00B40530" w:rsidRDefault="00770359" w:rsidP="00770359">
            <w:pPr>
              <w:pStyle w:val="Default"/>
              <w:ind w:left="-14"/>
              <w:rPr>
                <w:b/>
                <w:color w:val="7030A0"/>
              </w:rPr>
            </w:pPr>
            <w:r w:rsidRPr="00B40530">
              <w:rPr>
                <w:b/>
                <w:color w:val="7030A0"/>
              </w:rPr>
              <w:t xml:space="preserve">Method </w:t>
            </w:r>
          </w:p>
        </w:tc>
      </w:tr>
      <w:tr w:rsidR="00770359" w:rsidRPr="000B22A8" w14:paraId="1729E5E1" w14:textId="77777777" w:rsidTr="00770359">
        <w:trPr>
          <w:trHeight w:val="387"/>
        </w:trPr>
        <w:tc>
          <w:tcPr>
            <w:tcW w:w="1697" w:type="dxa"/>
          </w:tcPr>
          <w:p w14:paraId="6C069960" w14:textId="77777777" w:rsidR="00770359" w:rsidRPr="000B22A8" w:rsidRDefault="00770359">
            <w:pPr>
              <w:pStyle w:val="Default"/>
              <w:rPr>
                <w:rFonts w:ascii="Abadi ExtraLight" w:hAnsi="Abadi ExtraLight"/>
                <w:b/>
              </w:rPr>
            </w:pPr>
            <w:r w:rsidRPr="000B22A8">
              <w:rPr>
                <w:rFonts w:ascii="Abadi ExtraLight" w:hAnsi="Abadi ExtraLight"/>
                <w:b/>
              </w:rPr>
              <w:t xml:space="preserve">Purpose </w:t>
            </w:r>
          </w:p>
        </w:tc>
        <w:tc>
          <w:tcPr>
            <w:tcW w:w="6946" w:type="dxa"/>
          </w:tcPr>
          <w:p w14:paraId="5436E964" w14:textId="77777777" w:rsidR="00770359" w:rsidRPr="000B22A8" w:rsidRDefault="00770359">
            <w:pPr>
              <w:pStyle w:val="Default"/>
              <w:rPr>
                <w:rFonts w:ascii="Abadi ExtraLight" w:hAnsi="Abadi ExtraLight"/>
              </w:rPr>
            </w:pPr>
            <w:r w:rsidRPr="000B22A8">
              <w:rPr>
                <w:rFonts w:ascii="Abadi ExtraLight" w:hAnsi="Abadi ExtraLight"/>
              </w:rPr>
              <w:t xml:space="preserve">We advocate and deliver against needs, championing children and young people, supporting our schools and settings to enable every child and young person to be safe, develop, learn, achieve. </w:t>
            </w:r>
          </w:p>
        </w:tc>
        <w:tc>
          <w:tcPr>
            <w:tcW w:w="992" w:type="dxa"/>
          </w:tcPr>
          <w:p w14:paraId="59A4825C" w14:textId="77777777" w:rsidR="00770359" w:rsidRPr="000B22A8" w:rsidRDefault="00770359">
            <w:pPr>
              <w:pStyle w:val="Default"/>
              <w:rPr>
                <w:rFonts w:ascii="Abadi ExtraLight" w:hAnsi="Abadi ExtraLight"/>
              </w:rPr>
            </w:pPr>
            <w:r w:rsidRPr="000B22A8">
              <w:rPr>
                <w:rFonts w:ascii="Abadi ExtraLight" w:hAnsi="Abadi ExtraLight"/>
              </w:rPr>
              <w:t xml:space="preserve">I </w:t>
            </w:r>
          </w:p>
        </w:tc>
      </w:tr>
      <w:tr w:rsidR="00770359" w:rsidRPr="000B22A8" w14:paraId="6DA8A6D4" w14:textId="77777777" w:rsidTr="00770359">
        <w:trPr>
          <w:trHeight w:val="386"/>
        </w:trPr>
        <w:tc>
          <w:tcPr>
            <w:tcW w:w="1697" w:type="dxa"/>
          </w:tcPr>
          <w:p w14:paraId="3D64B624" w14:textId="77777777" w:rsidR="00770359" w:rsidRPr="000B22A8" w:rsidRDefault="00770359">
            <w:pPr>
              <w:pStyle w:val="Default"/>
              <w:rPr>
                <w:rFonts w:ascii="Abadi ExtraLight" w:hAnsi="Abadi ExtraLight"/>
                <w:b/>
              </w:rPr>
            </w:pPr>
            <w:r w:rsidRPr="000B22A8">
              <w:rPr>
                <w:rFonts w:ascii="Abadi ExtraLight" w:hAnsi="Abadi ExtraLight"/>
                <w:b/>
              </w:rPr>
              <w:t xml:space="preserve">Integrity </w:t>
            </w:r>
          </w:p>
        </w:tc>
        <w:tc>
          <w:tcPr>
            <w:tcW w:w="6946" w:type="dxa"/>
          </w:tcPr>
          <w:p w14:paraId="5BAC4EE7" w14:textId="77777777" w:rsidR="00770359" w:rsidRPr="000B22A8" w:rsidRDefault="00770359">
            <w:pPr>
              <w:pStyle w:val="Default"/>
              <w:rPr>
                <w:rFonts w:ascii="Abadi ExtraLight" w:hAnsi="Abadi ExtraLight"/>
              </w:rPr>
            </w:pPr>
            <w:r w:rsidRPr="000B22A8">
              <w:rPr>
                <w:rFonts w:ascii="Abadi ExtraLight" w:hAnsi="Abadi ExtraLight"/>
              </w:rPr>
              <w:t xml:space="preserve">We are trusted and trust each other. Honest and transparent in the delivery of our services. We demonstrate ethical behaviours, holding the needs and outcomes of those we serve central in all that we do </w:t>
            </w:r>
          </w:p>
        </w:tc>
        <w:tc>
          <w:tcPr>
            <w:tcW w:w="992" w:type="dxa"/>
          </w:tcPr>
          <w:p w14:paraId="7C5BED39" w14:textId="77777777" w:rsidR="00770359" w:rsidRPr="000B22A8" w:rsidRDefault="00770359">
            <w:pPr>
              <w:pStyle w:val="Default"/>
              <w:rPr>
                <w:rFonts w:ascii="Abadi ExtraLight" w:hAnsi="Abadi ExtraLight"/>
              </w:rPr>
            </w:pPr>
            <w:r w:rsidRPr="000B22A8">
              <w:rPr>
                <w:rFonts w:ascii="Abadi ExtraLight" w:hAnsi="Abadi ExtraLight"/>
              </w:rPr>
              <w:t xml:space="preserve">I </w:t>
            </w:r>
          </w:p>
        </w:tc>
      </w:tr>
      <w:tr w:rsidR="00770359" w:rsidRPr="000B22A8" w14:paraId="41F7987A" w14:textId="77777777" w:rsidTr="00770359">
        <w:trPr>
          <w:trHeight w:val="525"/>
        </w:trPr>
        <w:tc>
          <w:tcPr>
            <w:tcW w:w="1697" w:type="dxa"/>
          </w:tcPr>
          <w:p w14:paraId="7A150E6B" w14:textId="77777777" w:rsidR="00770359" w:rsidRPr="000B22A8" w:rsidRDefault="00770359">
            <w:pPr>
              <w:pStyle w:val="Default"/>
              <w:rPr>
                <w:rFonts w:ascii="Abadi ExtraLight" w:hAnsi="Abadi ExtraLight"/>
                <w:b/>
              </w:rPr>
            </w:pPr>
            <w:r w:rsidRPr="000B22A8">
              <w:rPr>
                <w:rFonts w:ascii="Abadi ExtraLight" w:hAnsi="Abadi ExtraLight"/>
                <w:b/>
              </w:rPr>
              <w:t xml:space="preserve">Knowledge </w:t>
            </w:r>
          </w:p>
        </w:tc>
        <w:tc>
          <w:tcPr>
            <w:tcW w:w="6946" w:type="dxa"/>
          </w:tcPr>
          <w:p w14:paraId="14D7255F" w14:textId="77777777" w:rsidR="00770359" w:rsidRPr="000B22A8" w:rsidRDefault="00770359">
            <w:pPr>
              <w:pStyle w:val="Default"/>
              <w:rPr>
                <w:rFonts w:ascii="Abadi ExtraLight" w:hAnsi="Abadi ExtraLight"/>
              </w:rPr>
            </w:pPr>
            <w:r w:rsidRPr="000B22A8">
              <w:rPr>
                <w:rFonts w:ascii="Abadi ExtraLight" w:hAnsi="Abadi ExtraLight"/>
              </w:rPr>
              <w:t xml:space="preserve">Our staff stay abreast of national developments and emerging research, continuously improving knowledge, experience and skills, helping our customers navigate the complexities of the system. The application of our knowledge is always tailored to the needs of the setting </w:t>
            </w:r>
          </w:p>
        </w:tc>
        <w:tc>
          <w:tcPr>
            <w:tcW w:w="992" w:type="dxa"/>
          </w:tcPr>
          <w:p w14:paraId="1CC162CA" w14:textId="77777777" w:rsidR="00770359" w:rsidRPr="000B22A8" w:rsidRDefault="00770359">
            <w:pPr>
              <w:pStyle w:val="Default"/>
              <w:rPr>
                <w:rFonts w:ascii="Abadi ExtraLight" w:hAnsi="Abadi ExtraLight"/>
              </w:rPr>
            </w:pPr>
            <w:r w:rsidRPr="000B22A8">
              <w:rPr>
                <w:rFonts w:ascii="Abadi ExtraLight" w:hAnsi="Abadi ExtraLight"/>
              </w:rPr>
              <w:t xml:space="preserve">I </w:t>
            </w:r>
          </w:p>
        </w:tc>
      </w:tr>
      <w:tr w:rsidR="00770359" w:rsidRPr="000B22A8" w14:paraId="7228D0FB" w14:textId="77777777" w:rsidTr="00770359">
        <w:trPr>
          <w:trHeight w:val="525"/>
        </w:trPr>
        <w:tc>
          <w:tcPr>
            <w:tcW w:w="1697" w:type="dxa"/>
          </w:tcPr>
          <w:p w14:paraId="52A169E5" w14:textId="77777777" w:rsidR="00770359" w:rsidRPr="000B22A8" w:rsidRDefault="00770359">
            <w:pPr>
              <w:pStyle w:val="Default"/>
              <w:rPr>
                <w:rFonts w:ascii="Abadi ExtraLight" w:hAnsi="Abadi ExtraLight"/>
                <w:b/>
              </w:rPr>
            </w:pPr>
            <w:r w:rsidRPr="000B22A8">
              <w:rPr>
                <w:rFonts w:ascii="Abadi ExtraLight" w:hAnsi="Abadi ExtraLight"/>
                <w:b/>
              </w:rPr>
              <w:t xml:space="preserve">Collaborative </w:t>
            </w:r>
          </w:p>
        </w:tc>
        <w:tc>
          <w:tcPr>
            <w:tcW w:w="6946" w:type="dxa"/>
          </w:tcPr>
          <w:p w14:paraId="15684D69" w14:textId="77777777" w:rsidR="00770359" w:rsidRPr="000B22A8" w:rsidRDefault="00770359">
            <w:pPr>
              <w:pStyle w:val="Default"/>
              <w:rPr>
                <w:rFonts w:ascii="Abadi ExtraLight" w:hAnsi="Abadi ExtraLight"/>
              </w:rPr>
            </w:pPr>
            <w:r w:rsidRPr="000B22A8">
              <w:rPr>
                <w:rFonts w:ascii="Abadi ExtraLight" w:hAnsi="Abadi ExtraLight"/>
              </w:rPr>
              <w:t xml:space="preserve">We champion and broker collaborative working. Learning with our settings, for our settings. Securing and enabling high-quality educational improvement capacity, utilising school, sector and other capacity, and effectively marshalling limited resources. </w:t>
            </w:r>
          </w:p>
        </w:tc>
        <w:tc>
          <w:tcPr>
            <w:tcW w:w="992" w:type="dxa"/>
          </w:tcPr>
          <w:p w14:paraId="5D6E791A" w14:textId="77777777" w:rsidR="00770359" w:rsidRPr="000B22A8" w:rsidRDefault="00770359">
            <w:pPr>
              <w:pStyle w:val="Default"/>
              <w:rPr>
                <w:rFonts w:ascii="Abadi ExtraLight" w:hAnsi="Abadi ExtraLight"/>
              </w:rPr>
            </w:pPr>
            <w:r w:rsidRPr="000B22A8">
              <w:rPr>
                <w:rFonts w:ascii="Abadi ExtraLight" w:hAnsi="Abadi ExtraLight"/>
              </w:rPr>
              <w:t xml:space="preserve">I </w:t>
            </w:r>
          </w:p>
        </w:tc>
      </w:tr>
    </w:tbl>
    <w:p w14:paraId="252D3AD0" w14:textId="77777777" w:rsidR="00770359" w:rsidRPr="000B22A8" w:rsidRDefault="00770359" w:rsidP="00770359">
      <w:pPr>
        <w:ind w:left="-284"/>
        <w:rPr>
          <w:rFonts w:ascii="Abadi ExtraLight" w:hAnsi="Abadi ExtraLight"/>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6946"/>
        <w:gridCol w:w="992"/>
      </w:tblGrid>
      <w:tr w:rsidR="0089389D" w:rsidRPr="000B22A8" w14:paraId="34A2AE07" w14:textId="77777777" w:rsidTr="00770359">
        <w:trPr>
          <w:tblHeader/>
        </w:trPr>
        <w:tc>
          <w:tcPr>
            <w:tcW w:w="1702" w:type="dxa"/>
          </w:tcPr>
          <w:p w14:paraId="31B6F790" w14:textId="77777777" w:rsidR="0089389D" w:rsidRPr="000B22A8" w:rsidRDefault="0089389D" w:rsidP="00770359">
            <w:pPr>
              <w:pStyle w:val="Heading6"/>
              <w:spacing w:before="0"/>
              <w:rPr>
                <w:rFonts w:ascii="Abadi ExtraLight" w:hAnsi="Abadi ExtraLight"/>
                <w:b/>
                <w:color w:val="7030A0"/>
              </w:rPr>
            </w:pPr>
            <w:r w:rsidRPr="000B22A8">
              <w:rPr>
                <w:rFonts w:ascii="Abadi ExtraLight" w:hAnsi="Abadi ExtraLight"/>
                <w:b/>
                <w:color w:val="7030A0"/>
              </w:rPr>
              <w:t>Criteria</w:t>
            </w:r>
          </w:p>
        </w:tc>
        <w:tc>
          <w:tcPr>
            <w:tcW w:w="6946" w:type="dxa"/>
          </w:tcPr>
          <w:p w14:paraId="76F48578" w14:textId="5ADD03F6" w:rsidR="0089389D" w:rsidRPr="000B22A8" w:rsidRDefault="003D6E50" w:rsidP="00770359">
            <w:pPr>
              <w:ind w:right="-90"/>
              <w:rPr>
                <w:rFonts w:ascii="Abadi ExtraLight" w:hAnsi="Abadi ExtraLight"/>
                <w:b/>
                <w:color w:val="7030A0"/>
              </w:rPr>
            </w:pPr>
            <w:r w:rsidRPr="000B22A8">
              <w:rPr>
                <w:rFonts w:ascii="Abadi ExtraLight" w:hAnsi="Abadi ExtraLight"/>
                <w:b/>
                <w:color w:val="7030A0"/>
              </w:rPr>
              <w:t>Details</w:t>
            </w:r>
          </w:p>
        </w:tc>
        <w:tc>
          <w:tcPr>
            <w:tcW w:w="992" w:type="dxa"/>
          </w:tcPr>
          <w:p w14:paraId="1DB144A2" w14:textId="37643F8D" w:rsidR="0089389D" w:rsidRPr="000B22A8" w:rsidRDefault="0089389D" w:rsidP="00770359">
            <w:pPr>
              <w:ind w:right="-90"/>
              <w:rPr>
                <w:rFonts w:ascii="Abadi ExtraLight" w:hAnsi="Abadi ExtraLight"/>
                <w:b/>
                <w:color w:val="7030A0"/>
              </w:rPr>
            </w:pPr>
            <w:r w:rsidRPr="000B22A8">
              <w:rPr>
                <w:rFonts w:ascii="Abadi ExtraLight" w:hAnsi="Abadi ExtraLight"/>
                <w:b/>
                <w:color w:val="7030A0"/>
              </w:rPr>
              <w:t>Method</w:t>
            </w:r>
          </w:p>
        </w:tc>
      </w:tr>
      <w:tr w:rsidR="00B40530" w:rsidRPr="000B22A8" w14:paraId="3131B010" w14:textId="77777777" w:rsidTr="00770359">
        <w:tc>
          <w:tcPr>
            <w:tcW w:w="1702" w:type="dxa"/>
          </w:tcPr>
          <w:p w14:paraId="5FFB1EB4" w14:textId="77777777" w:rsidR="00B40530" w:rsidRPr="000B22A8" w:rsidRDefault="00B40530" w:rsidP="00B40530">
            <w:pPr>
              <w:ind w:right="-90"/>
              <w:rPr>
                <w:rFonts w:ascii="Abadi ExtraLight" w:hAnsi="Abadi ExtraLight"/>
                <w:b/>
              </w:rPr>
            </w:pPr>
            <w:r w:rsidRPr="000B22A8">
              <w:rPr>
                <w:rFonts w:ascii="Abadi ExtraLight" w:hAnsi="Abadi ExtraLight"/>
                <w:b/>
              </w:rPr>
              <w:t>Qualifications and</w:t>
            </w:r>
          </w:p>
          <w:p w14:paraId="3FD5C944" w14:textId="77777777" w:rsidR="00B40530" w:rsidRPr="000B22A8" w:rsidRDefault="00B40530" w:rsidP="00B40530">
            <w:pPr>
              <w:ind w:right="-90"/>
              <w:rPr>
                <w:rFonts w:ascii="Abadi ExtraLight" w:hAnsi="Abadi ExtraLight"/>
                <w:b/>
              </w:rPr>
            </w:pPr>
            <w:r w:rsidRPr="000B22A8">
              <w:rPr>
                <w:rFonts w:ascii="Abadi ExtraLight" w:hAnsi="Abadi ExtraLight"/>
                <w:b/>
              </w:rPr>
              <w:t>Training</w:t>
            </w:r>
          </w:p>
        </w:tc>
        <w:tc>
          <w:tcPr>
            <w:tcW w:w="6946" w:type="dxa"/>
          </w:tcPr>
          <w:p w14:paraId="33AF5C53" w14:textId="3E222C6D" w:rsidR="009C1462" w:rsidRPr="000B22A8" w:rsidRDefault="009C1462" w:rsidP="009C1462">
            <w:pPr>
              <w:pStyle w:val="ListParagraph"/>
              <w:numPr>
                <w:ilvl w:val="0"/>
                <w:numId w:val="7"/>
              </w:numPr>
              <w:autoSpaceDE w:val="0"/>
              <w:autoSpaceDN w:val="0"/>
              <w:adjustRightInd w:val="0"/>
              <w:rPr>
                <w:rFonts w:ascii="Abadi ExtraLight" w:hAnsi="Abadi ExtraLight" w:cs="Calibri"/>
                <w:color w:val="000000"/>
              </w:rPr>
            </w:pPr>
            <w:r w:rsidRPr="000B22A8">
              <w:rPr>
                <w:rFonts w:ascii="Abadi ExtraLight" w:hAnsi="Abadi ExtraLight" w:cs="Calibri"/>
                <w:color w:val="000000"/>
              </w:rPr>
              <w:t>Educated to A</w:t>
            </w:r>
            <w:r w:rsidRPr="000B22A8">
              <w:rPr>
                <w:rFonts w:ascii="Abadi ExtraLight" w:hAnsi="Abadi ExtraLight" w:cs="Calibri"/>
                <w:color w:val="000000"/>
              </w:rPr>
              <w:noBreakHyphen/>
              <w:t xml:space="preserve">Level standard or equivalent, with relevant experience supporting children and young people’s emotional health and wellbeing in an education setting </w:t>
            </w:r>
          </w:p>
          <w:p w14:paraId="6975A02F" w14:textId="6FE2F3F0" w:rsidR="009C1462" w:rsidRPr="000B22A8" w:rsidRDefault="009C1462" w:rsidP="009C1462">
            <w:pPr>
              <w:pStyle w:val="ListParagraph"/>
              <w:numPr>
                <w:ilvl w:val="0"/>
                <w:numId w:val="7"/>
              </w:numPr>
              <w:autoSpaceDE w:val="0"/>
              <w:autoSpaceDN w:val="0"/>
              <w:adjustRightInd w:val="0"/>
              <w:rPr>
                <w:rFonts w:ascii="Abadi ExtraLight" w:hAnsi="Abadi ExtraLight" w:cs="Calibri"/>
                <w:color w:val="000000"/>
              </w:rPr>
            </w:pPr>
            <w:r w:rsidRPr="000B22A8">
              <w:rPr>
                <w:rFonts w:ascii="Abadi ExtraLight" w:hAnsi="Abadi ExtraLight" w:cs="Calibri"/>
                <w:color w:val="000000"/>
              </w:rPr>
              <w:t xml:space="preserve"> Strong literacy, numeracy and digital competence to support planning, evaluation and quality assurance of wellbeing provision </w:t>
            </w:r>
          </w:p>
          <w:p w14:paraId="608F2894" w14:textId="6FEBA4E7" w:rsidR="009C1462" w:rsidRPr="000B22A8" w:rsidRDefault="009C1462" w:rsidP="009C1462">
            <w:pPr>
              <w:pStyle w:val="ListParagraph"/>
              <w:numPr>
                <w:ilvl w:val="0"/>
                <w:numId w:val="7"/>
              </w:numPr>
              <w:autoSpaceDE w:val="0"/>
              <w:autoSpaceDN w:val="0"/>
              <w:adjustRightInd w:val="0"/>
              <w:rPr>
                <w:rFonts w:ascii="Abadi ExtraLight" w:hAnsi="Abadi ExtraLight" w:cs="Calibri"/>
                <w:color w:val="000000"/>
              </w:rPr>
            </w:pPr>
            <w:r w:rsidRPr="000B22A8">
              <w:rPr>
                <w:rFonts w:ascii="Abadi ExtraLight" w:hAnsi="Abadi ExtraLight" w:cs="Calibri"/>
                <w:color w:val="000000"/>
              </w:rPr>
              <w:t xml:space="preserve"> Demonstrable commitment to continuous professional development related to emotional health, mental wellbeing, safeguarding and inclusion, or willingness to undertake appropriate training following appointment</w:t>
            </w:r>
          </w:p>
          <w:p w14:paraId="12AB4DD5" w14:textId="3F4FB322" w:rsidR="00B40530" w:rsidRPr="000B22A8" w:rsidRDefault="00B40530" w:rsidP="009C1462">
            <w:pPr>
              <w:pStyle w:val="ListParagraph"/>
              <w:autoSpaceDE w:val="0"/>
              <w:autoSpaceDN w:val="0"/>
              <w:adjustRightInd w:val="0"/>
              <w:ind w:left="360"/>
              <w:rPr>
                <w:rFonts w:ascii="Abadi ExtraLight" w:hAnsi="Abadi ExtraLight" w:cs="Calibri"/>
                <w:color w:val="000000"/>
              </w:rPr>
            </w:pPr>
          </w:p>
        </w:tc>
        <w:tc>
          <w:tcPr>
            <w:tcW w:w="992" w:type="dxa"/>
          </w:tcPr>
          <w:p w14:paraId="50D5B29A" w14:textId="77777777" w:rsidR="00B40530" w:rsidRPr="000B22A8" w:rsidRDefault="00B40530" w:rsidP="00B40530">
            <w:pPr>
              <w:ind w:right="-90"/>
              <w:rPr>
                <w:rFonts w:ascii="Abadi ExtraLight" w:hAnsi="Abadi ExtraLight"/>
                <w:b/>
                <w:caps/>
              </w:rPr>
            </w:pPr>
          </w:p>
        </w:tc>
      </w:tr>
      <w:tr w:rsidR="00B40530" w:rsidRPr="000B22A8" w14:paraId="27C0A855" w14:textId="77777777" w:rsidTr="00770359">
        <w:trPr>
          <w:trHeight w:val="1585"/>
        </w:trPr>
        <w:tc>
          <w:tcPr>
            <w:tcW w:w="1702" w:type="dxa"/>
          </w:tcPr>
          <w:p w14:paraId="5A3C21CA" w14:textId="77777777" w:rsidR="00B40530" w:rsidRPr="000B22A8" w:rsidRDefault="00B40530" w:rsidP="00B40530">
            <w:pPr>
              <w:ind w:right="-90"/>
              <w:rPr>
                <w:rFonts w:ascii="Abadi ExtraLight" w:hAnsi="Abadi ExtraLight"/>
                <w:b/>
              </w:rPr>
            </w:pPr>
            <w:r w:rsidRPr="000B22A8">
              <w:rPr>
                <w:rFonts w:ascii="Abadi ExtraLight" w:hAnsi="Abadi ExtraLight"/>
                <w:b/>
              </w:rPr>
              <w:t>Experience</w:t>
            </w:r>
          </w:p>
          <w:p w14:paraId="4FE92344" w14:textId="77777777" w:rsidR="00B40530" w:rsidRPr="000B22A8" w:rsidRDefault="00B40530" w:rsidP="00B40530">
            <w:pPr>
              <w:ind w:right="-90"/>
              <w:rPr>
                <w:rFonts w:ascii="Abadi ExtraLight" w:hAnsi="Abadi ExtraLight"/>
                <w:b/>
              </w:rPr>
            </w:pPr>
          </w:p>
          <w:p w14:paraId="3DFABC39" w14:textId="77777777" w:rsidR="00B40530" w:rsidRPr="000B22A8" w:rsidRDefault="00B40530" w:rsidP="00B40530">
            <w:pPr>
              <w:ind w:right="-90"/>
              <w:rPr>
                <w:rFonts w:ascii="Abadi ExtraLight" w:hAnsi="Abadi ExtraLight"/>
                <w:b/>
              </w:rPr>
            </w:pPr>
          </w:p>
          <w:p w14:paraId="5713AC59" w14:textId="77777777" w:rsidR="00B40530" w:rsidRPr="000B22A8" w:rsidRDefault="00B40530" w:rsidP="00B40530">
            <w:pPr>
              <w:ind w:right="-90"/>
              <w:rPr>
                <w:rFonts w:ascii="Abadi ExtraLight" w:hAnsi="Abadi ExtraLight"/>
                <w:b/>
              </w:rPr>
            </w:pPr>
          </w:p>
          <w:p w14:paraId="28C7C3C6" w14:textId="77777777" w:rsidR="00B40530" w:rsidRPr="000B22A8" w:rsidRDefault="00B40530" w:rsidP="00B40530">
            <w:pPr>
              <w:ind w:right="-90"/>
              <w:rPr>
                <w:rFonts w:ascii="Abadi ExtraLight" w:hAnsi="Abadi ExtraLight"/>
                <w:b/>
              </w:rPr>
            </w:pPr>
          </w:p>
        </w:tc>
        <w:tc>
          <w:tcPr>
            <w:tcW w:w="6946" w:type="dxa"/>
          </w:tcPr>
          <w:p w14:paraId="69A10B40" w14:textId="6F82CD0A" w:rsidR="00CC0AF0" w:rsidRPr="000B22A8" w:rsidRDefault="00CC0AF0" w:rsidP="00CC0AF0">
            <w:pPr>
              <w:pStyle w:val="ListParagraph"/>
              <w:numPr>
                <w:ilvl w:val="0"/>
                <w:numId w:val="8"/>
              </w:numPr>
              <w:rPr>
                <w:rFonts w:ascii="Abadi ExtraLight" w:hAnsi="Abadi ExtraLight"/>
              </w:rPr>
            </w:pPr>
            <w:r w:rsidRPr="000B22A8">
              <w:rPr>
                <w:rFonts w:ascii="Abadi ExtraLight" w:hAnsi="Abadi ExtraLight"/>
              </w:rPr>
              <w:t xml:space="preserve">Experience of working across education and wellbeing settings, including schools and partner organisations, to support emotional health and wellbeing provision for children and young people </w:t>
            </w:r>
          </w:p>
          <w:p w14:paraId="62398FB5" w14:textId="2607E45D" w:rsidR="00CC0AF0" w:rsidRPr="000B22A8" w:rsidRDefault="00CC0AF0" w:rsidP="00CC0AF0">
            <w:pPr>
              <w:pStyle w:val="ListParagraph"/>
              <w:numPr>
                <w:ilvl w:val="0"/>
                <w:numId w:val="8"/>
              </w:numPr>
              <w:rPr>
                <w:rFonts w:ascii="Abadi ExtraLight" w:hAnsi="Abadi ExtraLight"/>
              </w:rPr>
            </w:pPr>
            <w:r w:rsidRPr="000B22A8">
              <w:rPr>
                <w:rFonts w:ascii="Abadi ExtraLight" w:hAnsi="Abadi ExtraLight"/>
              </w:rPr>
              <w:t xml:space="preserve">Strong understanding of current statutory expectations and guidance relating to safeguarding, mental health, emotional wellbeing, attendance, behaviour, inclusion and personal development </w:t>
            </w:r>
          </w:p>
          <w:p w14:paraId="554AFD73" w14:textId="33DE126F" w:rsidR="00CC0AF0" w:rsidRPr="000B22A8" w:rsidRDefault="00CC0AF0" w:rsidP="00CC0AF0">
            <w:pPr>
              <w:pStyle w:val="ListParagraph"/>
              <w:numPr>
                <w:ilvl w:val="0"/>
                <w:numId w:val="8"/>
              </w:numPr>
              <w:rPr>
                <w:rFonts w:ascii="Abadi ExtraLight" w:hAnsi="Abadi ExtraLight"/>
              </w:rPr>
            </w:pPr>
            <w:r w:rsidRPr="000B22A8">
              <w:rPr>
                <w:rFonts w:ascii="Abadi ExtraLight" w:hAnsi="Abadi ExtraLight"/>
              </w:rPr>
              <w:t>Proven experience of delivering high</w:t>
            </w:r>
            <w:r w:rsidRPr="000B22A8">
              <w:rPr>
                <w:rFonts w:ascii="Abadi ExtraLight" w:hAnsi="Abadi ExtraLight"/>
              </w:rPr>
              <w:noBreakHyphen/>
              <w:t>quality training linked to emotional health and wellbeing, including whole</w:t>
            </w:r>
            <w:r w:rsidRPr="000B22A8">
              <w:rPr>
                <w:rFonts w:ascii="Abadi ExtraLight" w:hAnsi="Abadi ExtraLight"/>
              </w:rPr>
              <w:noBreakHyphen/>
              <w:t>school approaches and staff confidence</w:t>
            </w:r>
            <w:r w:rsidRPr="000B22A8">
              <w:rPr>
                <w:rFonts w:ascii="Abadi ExtraLight" w:hAnsi="Abadi ExtraLight"/>
              </w:rPr>
              <w:noBreakHyphen/>
              <w:t xml:space="preserve">building </w:t>
            </w:r>
          </w:p>
          <w:p w14:paraId="38EA17CB" w14:textId="180D3F7D" w:rsidR="00CC0AF0" w:rsidRPr="000B22A8" w:rsidRDefault="00CC0AF0" w:rsidP="00CC0AF0">
            <w:pPr>
              <w:pStyle w:val="ListParagraph"/>
              <w:numPr>
                <w:ilvl w:val="0"/>
                <w:numId w:val="8"/>
              </w:numPr>
              <w:rPr>
                <w:rFonts w:ascii="Abadi ExtraLight" w:hAnsi="Abadi ExtraLight"/>
              </w:rPr>
            </w:pPr>
            <w:r w:rsidRPr="000B22A8">
              <w:rPr>
                <w:rFonts w:ascii="Abadi ExtraLight" w:hAnsi="Abadi ExtraLight"/>
              </w:rPr>
              <w:t xml:space="preserve">Experience of delivering engaging, effective presentations and training to large and diverse audiences, including school leaders and professionals </w:t>
            </w:r>
          </w:p>
          <w:p w14:paraId="079F999F" w14:textId="721FF60C" w:rsidR="00CC0AF0" w:rsidRPr="000B22A8" w:rsidRDefault="00CC0AF0" w:rsidP="00CC0AF0">
            <w:pPr>
              <w:pStyle w:val="ListParagraph"/>
              <w:numPr>
                <w:ilvl w:val="0"/>
                <w:numId w:val="8"/>
              </w:numPr>
              <w:rPr>
                <w:rFonts w:ascii="Abadi ExtraLight" w:hAnsi="Abadi ExtraLight"/>
              </w:rPr>
            </w:pPr>
            <w:proofErr w:type="gramStart"/>
            <w:r w:rsidRPr="000B22A8">
              <w:rPr>
                <w:rFonts w:ascii="Abadi ExtraLight" w:hAnsi="Abadi ExtraLight"/>
              </w:rPr>
              <w:lastRenderedPageBreak/>
              <w:t>Well</w:t>
            </w:r>
            <w:proofErr w:type="gramEnd"/>
            <w:r w:rsidRPr="000B22A8">
              <w:rPr>
                <w:rFonts w:ascii="Abadi ExtraLight" w:hAnsi="Abadi ExtraLight"/>
              </w:rPr>
              <w:noBreakHyphen/>
              <w:t>developed knowledge of local and regional health, wellbeing and early</w:t>
            </w:r>
            <w:r w:rsidRPr="000B22A8">
              <w:rPr>
                <w:rFonts w:ascii="Abadi ExtraLight" w:hAnsi="Abadi ExtraLight"/>
              </w:rPr>
              <w:noBreakHyphen/>
              <w:t xml:space="preserve">help partnerships, with experience of collaborative working across services </w:t>
            </w:r>
          </w:p>
          <w:p w14:paraId="10D51832" w14:textId="05FA3D91" w:rsidR="00CC0AF0" w:rsidRPr="000B22A8" w:rsidRDefault="00CC0AF0" w:rsidP="00CC0AF0">
            <w:pPr>
              <w:pStyle w:val="ListParagraph"/>
              <w:numPr>
                <w:ilvl w:val="0"/>
                <w:numId w:val="8"/>
              </w:numPr>
              <w:rPr>
                <w:rFonts w:ascii="Abadi ExtraLight" w:hAnsi="Abadi ExtraLight"/>
              </w:rPr>
            </w:pPr>
            <w:r w:rsidRPr="000B22A8">
              <w:rPr>
                <w:rFonts w:ascii="Abadi ExtraLight" w:hAnsi="Abadi ExtraLight"/>
              </w:rPr>
              <w:t xml:space="preserve">Skilled in adapting written, visual and interactive approaches to meet the needs of different audiences, including senior leaders, staff, parents and young people </w:t>
            </w:r>
          </w:p>
          <w:p w14:paraId="5A0DE8D0" w14:textId="75C5D4A5" w:rsidR="00CC0AF0" w:rsidRPr="000B22A8" w:rsidRDefault="00CC0AF0" w:rsidP="00CC0AF0">
            <w:pPr>
              <w:pStyle w:val="ListParagraph"/>
              <w:numPr>
                <w:ilvl w:val="0"/>
                <w:numId w:val="8"/>
              </w:numPr>
              <w:rPr>
                <w:rFonts w:ascii="Abadi ExtraLight" w:hAnsi="Abadi ExtraLight"/>
              </w:rPr>
            </w:pPr>
            <w:r w:rsidRPr="000B22A8">
              <w:rPr>
                <w:rFonts w:ascii="Abadi ExtraLight" w:hAnsi="Abadi ExtraLight"/>
              </w:rPr>
              <w:t>Experience of monitoring impact, evaluation and report writing to meet accountability, improvement planning and external funding requirements</w:t>
            </w:r>
          </w:p>
          <w:p w14:paraId="12AE5CEC" w14:textId="68635995" w:rsidR="00B40530" w:rsidRPr="000B22A8" w:rsidRDefault="00B40530" w:rsidP="00CC0AF0">
            <w:pPr>
              <w:pStyle w:val="ListParagraph"/>
              <w:ind w:left="360"/>
              <w:rPr>
                <w:rFonts w:ascii="Abadi ExtraLight" w:hAnsi="Abadi ExtraLight"/>
              </w:rPr>
            </w:pPr>
          </w:p>
        </w:tc>
        <w:tc>
          <w:tcPr>
            <w:tcW w:w="992" w:type="dxa"/>
          </w:tcPr>
          <w:p w14:paraId="462F82FB" w14:textId="77777777" w:rsidR="00B40530" w:rsidRPr="000B22A8" w:rsidRDefault="00B40530" w:rsidP="00B40530">
            <w:pPr>
              <w:ind w:right="-90"/>
              <w:rPr>
                <w:rFonts w:ascii="Abadi ExtraLight" w:hAnsi="Abadi ExtraLight"/>
                <w:b/>
                <w:caps/>
              </w:rPr>
            </w:pPr>
          </w:p>
        </w:tc>
      </w:tr>
      <w:tr w:rsidR="00B40530" w:rsidRPr="000B22A8" w14:paraId="7679AD74" w14:textId="77777777" w:rsidTr="00770359">
        <w:tc>
          <w:tcPr>
            <w:tcW w:w="1702" w:type="dxa"/>
          </w:tcPr>
          <w:p w14:paraId="250693DB" w14:textId="22A91896" w:rsidR="00B40530" w:rsidRPr="000B22A8" w:rsidRDefault="00B40530" w:rsidP="00B40530">
            <w:pPr>
              <w:ind w:right="-90"/>
              <w:rPr>
                <w:rFonts w:ascii="Abadi ExtraLight" w:hAnsi="Abadi ExtraLight"/>
                <w:b/>
              </w:rPr>
            </w:pPr>
            <w:proofErr w:type="gramStart"/>
            <w:r w:rsidRPr="000B22A8">
              <w:rPr>
                <w:rFonts w:ascii="Abadi ExtraLight" w:hAnsi="Abadi ExtraLight"/>
                <w:b/>
              </w:rPr>
              <w:t>Skills</w:t>
            </w:r>
            <w:proofErr w:type="gramEnd"/>
            <w:r w:rsidRPr="000B22A8">
              <w:rPr>
                <w:rFonts w:ascii="Abadi ExtraLight" w:hAnsi="Abadi ExtraLight"/>
                <w:b/>
              </w:rPr>
              <w:t>/Abilities/ Knowledge</w:t>
            </w:r>
          </w:p>
          <w:p w14:paraId="0862FD46" w14:textId="77777777" w:rsidR="00B40530" w:rsidRPr="000B22A8" w:rsidRDefault="00B40530" w:rsidP="00B40530">
            <w:pPr>
              <w:ind w:right="-90"/>
              <w:rPr>
                <w:rFonts w:ascii="Abadi ExtraLight" w:hAnsi="Abadi ExtraLight"/>
                <w:b/>
              </w:rPr>
            </w:pPr>
          </w:p>
          <w:p w14:paraId="589B0932" w14:textId="77777777" w:rsidR="00B40530" w:rsidRPr="000B22A8" w:rsidRDefault="00B40530" w:rsidP="00B40530">
            <w:pPr>
              <w:ind w:right="-90"/>
              <w:rPr>
                <w:rFonts w:ascii="Abadi ExtraLight" w:hAnsi="Abadi ExtraLight"/>
                <w:b/>
              </w:rPr>
            </w:pPr>
          </w:p>
          <w:p w14:paraId="4EBCA7CB" w14:textId="77777777" w:rsidR="00B40530" w:rsidRPr="000B22A8" w:rsidRDefault="00B40530" w:rsidP="00B40530">
            <w:pPr>
              <w:ind w:right="-90"/>
              <w:rPr>
                <w:rFonts w:ascii="Abadi ExtraLight" w:hAnsi="Abadi ExtraLight"/>
                <w:b/>
              </w:rPr>
            </w:pPr>
          </w:p>
          <w:p w14:paraId="367DEE6A" w14:textId="77777777" w:rsidR="00B40530" w:rsidRPr="000B22A8" w:rsidRDefault="00B40530" w:rsidP="00B40530">
            <w:pPr>
              <w:ind w:right="-90"/>
              <w:rPr>
                <w:rFonts w:ascii="Abadi ExtraLight" w:hAnsi="Abadi ExtraLight"/>
                <w:b/>
              </w:rPr>
            </w:pPr>
          </w:p>
        </w:tc>
        <w:tc>
          <w:tcPr>
            <w:tcW w:w="6946" w:type="dxa"/>
          </w:tcPr>
          <w:p w14:paraId="0DCE25D2" w14:textId="77777777" w:rsidR="00B40530" w:rsidRPr="000B22A8" w:rsidRDefault="00B40530" w:rsidP="000B22A8">
            <w:pPr>
              <w:pStyle w:val="ListParagraph"/>
              <w:numPr>
                <w:ilvl w:val="0"/>
                <w:numId w:val="9"/>
              </w:numPr>
              <w:rPr>
                <w:rFonts w:ascii="Abadi ExtraLight" w:hAnsi="Abadi ExtraLight" w:cs="Calibri"/>
              </w:rPr>
            </w:pPr>
            <w:r w:rsidRPr="000B22A8">
              <w:rPr>
                <w:rFonts w:ascii="Abadi ExtraLight" w:hAnsi="Abadi ExtraLight" w:cs="Calibri"/>
              </w:rPr>
              <w:t xml:space="preserve">Able to plan, manage and organise own workload </w:t>
            </w:r>
          </w:p>
          <w:p w14:paraId="388DA528" w14:textId="732965F2" w:rsidR="00B40530" w:rsidRPr="000B22A8" w:rsidRDefault="00B40530" w:rsidP="000B22A8">
            <w:pPr>
              <w:pStyle w:val="ListParagraph"/>
              <w:numPr>
                <w:ilvl w:val="0"/>
                <w:numId w:val="9"/>
              </w:numPr>
              <w:rPr>
                <w:rFonts w:ascii="Abadi ExtraLight" w:hAnsi="Abadi ExtraLight" w:cs="Calibri"/>
              </w:rPr>
            </w:pPr>
            <w:r w:rsidRPr="000B22A8">
              <w:rPr>
                <w:rFonts w:ascii="Abadi ExtraLight" w:hAnsi="Abadi ExtraLight" w:cs="Calibri"/>
              </w:rPr>
              <w:t xml:space="preserve">Able to listen and respond to client needs and engage with partners.  </w:t>
            </w:r>
          </w:p>
          <w:p w14:paraId="2D05CE64" w14:textId="77777777" w:rsidR="00B40530" w:rsidRPr="000B22A8" w:rsidRDefault="00B40530" w:rsidP="000B22A8">
            <w:pPr>
              <w:pStyle w:val="ListParagraph"/>
              <w:numPr>
                <w:ilvl w:val="0"/>
                <w:numId w:val="9"/>
              </w:numPr>
              <w:rPr>
                <w:rFonts w:ascii="Abadi ExtraLight" w:hAnsi="Abadi ExtraLight" w:cs="Calibri"/>
              </w:rPr>
            </w:pPr>
            <w:r w:rsidRPr="000B22A8">
              <w:rPr>
                <w:rFonts w:ascii="Abadi ExtraLight" w:hAnsi="Abadi ExtraLight" w:cs="Calibri"/>
              </w:rPr>
              <w:t>Willing to network with others to develop services for the benefit of service users.</w:t>
            </w:r>
          </w:p>
          <w:p w14:paraId="52CBAA85" w14:textId="7A6A4D4C" w:rsidR="00B40530" w:rsidRPr="000B22A8" w:rsidRDefault="00B40530" w:rsidP="000B22A8">
            <w:pPr>
              <w:pStyle w:val="ListParagraph"/>
              <w:numPr>
                <w:ilvl w:val="0"/>
                <w:numId w:val="9"/>
              </w:numPr>
              <w:rPr>
                <w:rFonts w:ascii="Abadi ExtraLight" w:hAnsi="Abadi ExtraLight" w:cs="Calibri"/>
              </w:rPr>
            </w:pPr>
            <w:r w:rsidRPr="000B22A8">
              <w:rPr>
                <w:rFonts w:ascii="Abadi ExtraLight" w:hAnsi="Abadi ExtraLight" w:cs="Calibri"/>
              </w:rPr>
              <w:t>Able to model excellent practice and lead by example</w:t>
            </w:r>
          </w:p>
          <w:p w14:paraId="6A598223" w14:textId="77777777" w:rsidR="00B40530" w:rsidRPr="000B22A8" w:rsidRDefault="00B40530" w:rsidP="000B22A8">
            <w:pPr>
              <w:pStyle w:val="ListParagraph"/>
              <w:numPr>
                <w:ilvl w:val="0"/>
                <w:numId w:val="9"/>
              </w:numPr>
              <w:rPr>
                <w:rFonts w:ascii="Abadi ExtraLight" w:hAnsi="Abadi ExtraLight" w:cs="Calibri"/>
              </w:rPr>
            </w:pPr>
            <w:r w:rsidRPr="000B22A8">
              <w:rPr>
                <w:rFonts w:ascii="Abadi ExtraLight" w:hAnsi="Abadi ExtraLight" w:cs="Calibri"/>
              </w:rPr>
              <w:t>Able to coach and develop others in an educational setting</w:t>
            </w:r>
          </w:p>
          <w:p w14:paraId="18301FEB" w14:textId="65FA2C2D" w:rsidR="00B40530" w:rsidRPr="000B22A8" w:rsidRDefault="00B40530" w:rsidP="000B22A8">
            <w:pPr>
              <w:pStyle w:val="ListParagraph"/>
              <w:numPr>
                <w:ilvl w:val="0"/>
                <w:numId w:val="9"/>
              </w:numPr>
              <w:rPr>
                <w:rFonts w:ascii="Abadi ExtraLight" w:hAnsi="Abadi ExtraLight" w:cs="Calibri"/>
              </w:rPr>
            </w:pPr>
            <w:r w:rsidRPr="000B22A8">
              <w:rPr>
                <w:rFonts w:ascii="Abadi ExtraLight" w:hAnsi="Abadi ExtraLight" w:cs="Calibri"/>
              </w:rPr>
              <w:t xml:space="preserve">Able to proactively and successfully engage </w:t>
            </w:r>
            <w:proofErr w:type="gramStart"/>
            <w:r w:rsidRPr="000B22A8">
              <w:rPr>
                <w:rFonts w:ascii="Abadi ExtraLight" w:hAnsi="Abadi ExtraLight" w:cs="Calibri"/>
              </w:rPr>
              <w:t xml:space="preserve">with </w:t>
            </w:r>
            <w:r w:rsidR="00620FF7" w:rsidRPr="000B22A8">
              <w:rPr>
                <w:rFonts w:ascii="Abadi ExtraLight" w:hAnsi="Abadi ExtraLight" w:cs="Calibri"/>
              </w:rPr>
              <w:t xml:space="preserve"> children</w:t>
            </w:r>
            <w:proofErr w:type="gramEnd"/>
            <w:r w:rsidR="00620FF7" w:rsidRPr="000B22A8">
              <w:rPr>
                <w:rFonts w:ascii="Abadi ExtraLight" w:hAnsi="Abadi ExtraLight" w:cs="Calibri"/>
              </w:rPr>
              <w:t xml:space="preserve"> and </w:t>
            </w:r>
            <w:r w:rsidRPr="000B22A8">
              <w:rPr>
                <w:rFonts w:ascii="Abadi ExtraLight" w:hAnsi="Abadi ExtraLight" w:cs="Calibri"/>
              </w:rPr>
              <w:t xml:space="preserve">young people across a range of settings and experiences. </w:t>
            </w:r>
          </w:p>
        </w:tc>
        <w:tc>
          <w:tcPr>
            <w:tcW w:w="992" w:type="dxa"/>
          </w:tcPr>
          <w:p w14:paraId="094531D2" w14:textId="77777777" w:rsidR="00B40530" w:rsidRPr="000B22A8" w:rsidRDefault="00B40530" w:rsidP="00B40530">
            <w:pPr>
              <w:ind w:right="-90"/>
              <w:rPr>
                <w:rFonts w:ascii="Abadi ExtraLight" w:hAnsi="Abadi ExtraLight"/>
                <w:b/>
                <w:caps/>
              </w:rPr>
            </w:pPr>
          </w:p>
          <w:p w14:paraId="3E9508A6" w14:textId="77777777" w:rsidR="00B40530" w:rsidRPr="000B22A8" w:rsidRDefault="00B40530" w:rsidP="00B40530">
            <w:pPr>
              <w:ind w:right="-90"/>
              <w:rPr>
                <w:rFonts w:ascii="Abadi ExtraLight" w:hAnsi="Abadi ExtraLight"/>
                <w:b/>
                <w:caps/>
              </w:rPr>
            </w:pPr>
          </w:p>
        </w:tc>
      </w:tr>
      <w:tr w:rsidR="00B40530" w:rsidRPr="000B22A8" w14:paraId="73D4184C" w14:textId="77777777" w:rsidTr="00770359">
        <w:tc>
          <w:tcPr>
            <w:tcW w:w="1702" w:type="dxa"/>
          </w:tcPr>
          <w:p w14:paraId="7FBF7CCF" w14:textId="729CA1F7" w:rsidR="00B40530" w:rsidRPr="000B22A8" w:rsidRDefault="00B40530" w:rsidP="00B40530">
            <w:pPr>
              <w:ind w:right="-90"/>
              <w:rPr>
                <w:rFonts w:ascii="Abadi ExtraLight" w:hAnsi="Abadi ExtraLight"/>
                <w:b/>
              </w:rPr>
            </w:pPr>
            <w:r w:rsidRPr="000B22A8">
              <w:rPr>
                <w:rFonts w:ascii="Abadi ExtraLight" w:hAnsi="Abadi ExtraLight"/>
                <w:b/>
              </w:rPr>
              <w:t>Commitment</w:t>
            </w:r>
          </w:p>
          <w:p w14:paraId="70240483" w14:textId="77777777" w:rsidR="00B40530" w:rsidRPr="000B22A8" w:rsidRDefault="00B40530" w:rsidP="00B40530">
            <w:pPr>
              <w:ind w:right="-90"/>
              <w:rPr>
                <w:rFonts w:ascii="Abadi ExtraLight" w:hAnsi="Abadi ExtraLight"/>
                <w:b/>
              </w:rPr>
            </w:pPr>
          </w:p>
          <w:p w14:paraId="30CE0469" w14:textId="77777777" w:rsidR="00B40530" w:rsidRPr="000B22A8" w:rsidRDefault="00B40530" w:rsidP="00B40530">
            <w:pPr>
              <w:ind w:right="-90"/>
              <w:rPr>
                <w:rFonts w:ascii="Abadi ExtraLight" w:hAnsi="Abadi ExtraLight"/>
                <w:b/>
              </w:rPr>
            </w:pPr>
          </w:p>
          <w:p w14:paraId="6A8BFC7F" w14:textId="77777777" w:rsidR="00B40530" w:rsidRPr="000B22A8" w:rsidRDefault="00B40530" w:rsidP="00B40530">
            <w:pPr>
              <w:ind w:right="-90"/>
              <w:rPr>
                <w:rFonts w:ascii="Abadi ExtraLight" w:hAnsi="Abadi ExtraLight"/>
                <w:b/>
              </w:rPr>
            </w:pPr>
          </w:p>
        </w:tc>
        <w:tc>
          <w:tcPr>
            <w:tcW w:w="6946" w:type="dxa"/>
          </w:tcPr>
          <w:p w14:paraId="17627180" w14:textId="77777777" w:rsidR="00B40530" w:rsidRPr="000B22A8" w:rsidRDefault="00B40530" w:rsidP="000B22A8">
            <w:pPr>
              <w:numPr>
                <w:ilvl w:val="0"/>
                <w:numId w:val="10"/>
              </w:numPr>
              <w:tabs>
                <w:tab w:val="clear" w:pos="720"/>
                <w:tab w:val="num" w:pos="319"/>
              </w:tabs>
              <w:ind w:right="-90"/>
              <w:rPr>
                <w:rFonts w:ascii="Abadi ExtraLight" w:hAnsi="Abadi ExtraLight"/>
              </w:rPr>
            </w:pPr>
            <w:r w:rsidRPr="000B22A8">
              <w:rPr>
                <w:rFonts w:ascii="Abadi ExtraLight" w:hAnsi="Abadi ExtraLight"/>
              </w:rPr>
              <w:t>A commitment to continuous improvement and best practice.</w:t>
            </w:r>
          </w:p>
          <w:p w14:paraId="56C6F61A" w14:textId="5F21F1B5" w:rsidR="00B40530" w:rsidRPr="000B22A8" w:rsidRDefault="00B40530" w:rsidP="000B22A8">
            <w:pPr>
              <w:numPr>
                <w:ilvl w:val="0"/>
                <w:numId w:val="10"/>
              </w:numPr>
              <w:tabs>
                <w:tab w:val="clear" w:pos="720"/>
                <w:tab w:val="num" w:pos="319"/>
              </w:tabs>
              <w:ind w:right="-90"/>
              <w:rPr>
                <w:rFonts w:ascii="Abadi ExtraLight" w:hAnsi="Abadi ExtraLight"/>
              </w:rPr>
            </w:pPr>
            <w:r w:rsidRPr="000B22A8">
              <w:rPr>
                <w:rFonts w:ascii="Abadi ExtraLight" w:hAnsi="Abadi ExtraLight"/>
              </w:rPr>
              <w:t xml:space="preserve">A commitment to uphold and demonstrate SIL’s values. </w:t>
            </w:r>
          </w:p>
          <w:p w14:paraId="0BC1E907" w14:textId="7EF55F80" w:rsidR="00B40530" w:rsidRPr="000B22A8" w:rsidRDefault="00B40530" w:rsidP="000B22A8">
            <w:pPr>
              <w:numPr>
                <w:ilvl w:val="0"/>
                <w:numId w:val="10"/>
              </w:numPr>
              <w:tabs>
                <w:tab w:val="clear" w:pos="720"/>
                <w:tab w:val="num" w:pos="319"/>
              </w:tabs>
              <w:ind w:right="-90"/>
              <w:rPr>
                <w:rFonts w:ascii="Abadi ExtraLight" w:hAnsi="Abadi ExtraLight"/>
              </w:rPr>
            </w:pPr>
            <w:r w:rsidRPr="000B22A8">
              <w:rPr>
                <w:rFonts w:ascii="Abadi ExtraLight" w:hAnsi="Abadi ExtraLight"/>
              </w:rPr>
              <w:t>Commitment to individual and organisation Health, Safety, Equality and Welfare.</w:t>
            </w:r>
          </w:p>
        </w:tc>
        <w:tc>
          <w:tcPr>
            <w:tcW w:w="992" w:type="dxa"/>
          </w:tcPr>
          <w:p w14:paraId="29156B04" w14:textId="77777777" w:rsidR="00B40530" w:rsidRPr="000B22A8" w:rsidRDefault="00B40530" w:rsidP="00B40530">
            <w:pPr>
              <w:ind w:right="-90"/>
              <w:rPr>
                <w:rFonts w:ascii="Abadi ExtraLight" w:hAnsi="Abadi ExtraLight"/>
                <w:b/>
                <w:caps/>
              </w:rPr>
            </w:pPr>
            <w:r w:rsidRPr="000B22A8">
              <w:rPr>
                <w:rFonts w:ascii="Abadi ExtraLight" w:hAnsi="Abadi ExtraLight"/>
                <w:b/>
                <w:caps/>
              </w:rPr>
              <w:t>a</w:t>
            </w:r>
          </w:p>
          <w:p w14:paraId="35B73825" w14:textId="77777777" w:rsidR="00B40530" w:rsidRPr="000B22A8" w:rsidRDefault="00B40530" w:rsidP="00B40530">
            <w:pPr>
              <w:ind w:right="-90"/>
              <w:rPr>
                <w:rFonts w:ascii="Abadi ExtraLight" w:hAnsi="Abadi ExtraLight"/>
                <w:b/>
                <w:caps/>
              </w:rPr>
            </w:pPr>
            <w:r w:rsidRPr="000B22A8">
              <w:rPr>
                <w:rFonts w:ascii="Abadi ExtraLight" w:hAnsi="Abadi ExtraLight"/>
                <w:b/>
                <w:caps/>
              </w:rPr>
              <w:t>a</w:t>
            </w:r>
          </w:p>
          <w:p w14:paraId="50F1A60D" w14:textId="77777777" w:rsidR="00B40530" w:rsidRPr="000B22A8" w:rsidRDefault="00B40530" w:rsidP="00B40530">
            <w:pPr>
              <w:ind w:right="-90"/>
              <w:rPr>
                <w:rFonts w:ascii="Abadi ExtraLight" w:hAnsi="Abadi ExtraLight"/>
                <w:b/>
                <w:caps/>
              </w:rPr>
            </w:pPr>
          </w:p>
          <w:p w14:paraId="617C2CEB" w14:textId="77777777" w:rsidR="00B40530" w:rsidRPr="000B22A8" w:rsidRDefault="00B40530" w:rsidP="00B40530">
            <w:pPr>
              <w:ind w:right="-90"/>
              <w:rPr>
                <w:rFonts w:ascii="Abadi ExtraLight" w:hAnsi="Abadi ExtraLight"/>
                <w:b/>
                <w:caps/>
              </w:rPr>
            </w:pPr>
            <w:r w:rsidRPr="000B22A8">
              <w:rPr>
                <w:rFonts w:ascii="Abadi ExtraLight" w:hAnsi="Abadi ExtraLight"/>
                <w:b/>
                <w:caps/>
              </w:rPr>
              <w:t>a, i</w:t>
            </w:r>
          </w:p>
        </w:tc>
      </w:tr>
      <w:tr w:rsidR="00B40530" w:rsidRPr="000B22A8" w14:paraId="050D2855" w14:textId="77777777" w:rsidTr="00B40530">
        <w:trPr>
          <w:trHeight w:val="872"/>
        </w:trPr>
        <w:tc>
          <w:tcPr>
            <w:tcW w:w="1702" w:type="dxa"/>
          </w:tcPr>
          <w:p w14:paraId="2AB50F27" w14:textId="77777777" w:rsidR="00B40530" w:rsidRPr="000B22A8" w:rsidRDefault="00B40530" w:rsidP="00B40530">
            <w:pPr>
              <w:ind w:right="-90"/>
              <w:rPr>
                <w:rFonts w:ascii="Abadi ExtraLight" w:hAnsi="Abadi ExtraLight"/>
                <w:b/>
              </w:rPr>
            </w:pPr>
            <w:r w:rsidRPr="000B22A8">
              <w:rPr>
                <w:rFonts w:ascii="Abadi ExtraLight" w:hAnsi="Abadi ExtraLight"/>
                <w:b/>
              </w:rPr>
              <w:t>Other</w:t>
            </w:r>
          </w:p>
        </w:tc>
        <w:tc>
          <w:tcPr>
            <w:tcW w:w="6946" w:type="dxa"/>
          </w:tcPr>
          <w:p w14:paraId="0FA33F13" w14:textId="77777777" w:rsidR="00B40530" w:rsidRPr="000B22A8" w:rsidRDefault="00B40530" w:rsidP="000B22A8">
            <w:pPr>
              <w:pStyle w:val="ListParagraph"/>
              <w:numPr>
                <w:ilvl w:val="0"/>
                <w:numId w:val="11"/>
              </w:numPr>
              <w:ind w:right="-90"/>
              <w:jc w:val="both"/>
              <w:rPr>
                <w:rFonts w:ascii="Abadi ExtraLight" w:hAnsi="Abadi ExtraLight" w:cs="Arial"/>
              </w:rPr>
            </w:pPr>
            <w:r w:rsidRPr="000B22A8">
              <w:rPr>
                <w:rFonts w:ascii="Abadi ExtraLight" w:hAnsi="Abadi ExtraLight" w:cs="Arial"/>
              </w:rPr>
              <w:t>This post is subject to Enhanced Disclosure</w:t>
            </w:r>
          </w:p>
          <w:p w14:paraId="04B77647" w14:textId="77777777" w:rsidR="00B40530" w:rsidRPr="000B22A8" w:rsidRDefault="00B40530" w:rsidP="000B22A8">
            <w:pPr>
              <w:pStyle w:val="ListParagraph"/>
              <w:numPr>
                <w:ilvl w:val="0"/>
                <w:numId w:val="11"/>
              </w:numPr>
              <w:autoSpaceDE w:val="0"/>
              <w:autoSpaceDN w:val="0"/>
              <w:adjustRightInd w:val="0"/>
              <w:rPr>
                <w:rFonts w:ascii="Abadi ExtraLight" w:hAnsi="Abadi ExtraLight" w:cs="Calibri"/>
                <w:color w:val="000000"/>
              </w:rPr>
            </w:pPr>
            <w:r w:rsidRPr="000B22A8">
              <w:rPr>
                <w:rFonts w:ascii="Abadi ExtraLight" w:hAnsi="Abadi ExtraLight" w:cs="Calibri"/>
                <w:color w:val="000000"/>
              </w:rPr>
              <w:t xml:space="preserve">Hold a current full driving licence </w:t>
            </w:r>
          </w:p>
          <w:p w14:paraId="7F13023D" w14:textId="15E23573" w:rsidR="00B40530" w:rsidRPr="000B22A8" w:rsidRDefault="00B40530" w:rsidP="000B22A8">
            <w:pPr>
              <w:pStyle w:val="ListParagraph"/>
              <w:numPr>
                <w:ilvl w:val="0"/>
                <w:numId w:val="11"/>
              </w:numPr>
              <w:ind w:right="-90"/>
              <w:jc w:val="both"/>
              <w:rPr>
                <w:rFonts w:ascii="Abadi ExtraLight" w:hAnsi="Abadi ExtraLight" w:cs="Arial"/>
              </w:rPr>
            </w:pPr>
            <w:r w:rsidRPr="000B22A8">
              <w:rPr>
                <w:rFonts w:ascii="Abadi ExtraLight" w:hAnsi="Abadi ExtraLight" w:cs="Calibri"/>
                <w:color w:val="000000"/>
              </w:rPr>
              <w:t>Have access to reliable vehicle for travelling</w:t>
            </w:r>
            <w:r w:rsidR="000B22A8" w:rsidRPr="000B22A8">
              <w:rPr>
                <w:rFonts w:ascii="Abadi ExtraLight" w:hAnsi="Abadi ExtraLight" w:cs="Calibri"/>
                <w:color w:val="000000"/>
              </w:rPr>
              <w:t>.</w:t>
            </w:r>
          </w:p>
        </w:tc>
        <w:tc>
          <w:tcPr>
            <w:tcW w:w="992" w:type="dxa"/>
          </w:tcPr>
          <w:p w14:paraId="1749CB69" w14:textId="77777777" w:rsidR="00B40530" w:rsidRPr="000B22A8" w:rsidRDefault="00B40530" w:rsidP="00B40530">
            <w:pPr>
              <w:ind w:right="-90"/>
              <w:rPr>
                <w:rFonts w:ascii="Abadi ExtraLight" w:hAnsi="Abadi ExtraLight"/>
                <w:b/>
                <w:caps/>
              </w:rPr>
            </w:pPr>
          </w:p>
        </w:tc>
      </w:tr>
    </w:tbl>
    <w:p w14:paraId="64D0E64C" w14:textId="77777777" w:rsidR="0089389D" w:rsidRPr="000B22A8" w:rsidRDefault="0089389D" w:rsidP="0089389D">
      <w:pPr>
        <w:ind w:right="-90"/>
        <w:rPr>
          <w:rFonts w:ascii="Abadi ExtraLight" w:hAnsi="Abadi ExtraLight"/>
          <w:b/>
          <w:i/>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1518"/>
        <w:gridCol w:w="1457"/>
        <w:gridCol w:w="1435"/>
        <w:gridCol w:w="1311"/>
        <w:gridCol w:w="2035"/>
      </w:tblGrid>
      <w:tr w:rsidR="0089389D" w:rsidRPr="000B22A8" w14:paraId="0F03AB30" w14:textId="77777777" w:rsidTr="00B642A2">
        <w:tc>
          <w:tcPr>
            <w:tcW w:w="2026" w:type="dxa"/>
            <w:vMerge w:val="restart"/>
          </w:tcPr>
          <w:p w14:paraId="3D1FCBE6" w14:textId="77777777" w:rsidR="0089389D" w:rsidRPr="000B22A8" w:rsidRDefault="0089389D" w:rsidP="00F834E3">
            <w:pPr>
              <w:ind w:right="-90"/>
              <w:rPr>
                <w:rFonts w:ascii="Abadi ExtraLight" w:hAnsi="Abadi ExtraLight"/>
                <w:b/>
              </w:rPr>
            </w:pPr>
            <w:r w:rsidRPr="000B22A8">
              <w:rPr>
                <w:rFonts w:ascii="Abadi ExtraLight" w:hAnsi="Abadi ExtraLight"/>
                <w:b/>
              </w:rPr>
              <w:t>Key to assessment methods</w:t>
            </w:r>
          </w:p>
        </w:tc>
        <w:tc>
          <w:tcPr>
            <w:tcW w:w="1518" w:type="dxa"/>
          </w:tcPr>
          <w:p w14:paraId="07DE0BAD" w14:textId="77777777" w:rsidR="0089389D" w:rsidRPr="000B22A8" w:rsidRDefault="0089389D" w:rsidP="00F834E3">
            <w:pPr>
              <w:ind w:right="-90"/>
              <w:rPr>
                <w:rFonts w:ascii="Abadi ExtraLight" w:hAnsi="Abadi ExtraLight"/>
              </w:rPr>
            </w:pPr>
            <w:r w:rsidRPr="000B22A8">
              <w:rPr>
                <w:rFonts w:ascii="Abadi ExtraLight" w:hAnsi="Abadi ExtraLight"/>
              </w:rPr>
              <w:t>A</w:t>
            </w:r>
          </w:p>
        </w:tc>
        <w:tc>
          <w:tcPr>
            <w:tcW w:w="1457" w:type="dxa"/>
          </w:tcPr>
          <w:p w14:paraId="6C72AC82" w14:textId="77777777" w:rsidR="0089389D" w:rsidRPr="000B22A8" w:rsidRDefault="0089389D" w:rsidP="00F834E3">
            <w:pPr>
              <w:ind w:right="-90"/>
              <w:rPr>
                <w:rFonts w:ascii="Abadi ExtraLight" w:hAnsi="Abadi ExtraLight"/>
              </w:rPr>
            </w:pPr>
            <w:r w:rsidRPr="000B22A8">
              <w:rPr>
                <w:rFonts w:ascii="Abadi ExtraLight" w:hAnsi="Abadi ExtraLight"/>
              </w:rPr>
              <w:t>I</w:t>
            </w:r>
          </w:p>
        </w:tc>
        <w:tc>
          <w:tcPr>
            <w:tcW w:w="1435" w:type="dxa"/>
          </w:tcPr>
          <w:p w14:paraId="0650EE11" w14:textId="77777777" w:rsidR="0089389D" w:rsidRPr="000B22A8" w:rsidRDefault="0089389D" w:rsidP="00F834E3">
            <w:pPr>
              <w:ind w:right="-90"/>
              <w:rPr>
                <w:rFonts w:ascii="Abadi ExtraLight" w:hAnsi="Abadi ExtraLight"/>
              </w:rPr>
            </w:pPr>
            <w:r w:rsidRPr="000B22A8">
              <w:rPr>
                <w:rFonts w:ascii="Abadi ExtraLight" w:hAnsi="Abadi ExtraLight"/>
              </w:rPr>
              <w:t>E</w:t>
            </w:r>
          </w:p>
        </w:tc>
        <w:tc>
          <w:tcPr>
            <w:tcW w:w="1311" w:type="dxa"/>
          </w:tcPr>
          <w:p w14:paraId="69C9B8F2" w14:textId="77777777" w:rsidR="0089389D" w:rsidRPr="000B22A8" w:rsidRDefault="0089389D" w:rsidP="00F834E3">
            <w:pPr>
              <w:ind w:right="-90"/>
              <w:rPr>
                <w:rFonts w:ascii="Abadi ExtraLight" w:hAnsi="Abadi ExtraLight"/>
              </w:rPr>
            </w:pPr>
            <w:r w:rsidRPr="000B22A8">
              <w:rPr>
                <w:rFonts w:ascii="Abadi ExtraLight" w:hAnsi="Abadi ExtraLight"/>
              </w:rPr>
              <w:t>T</w:t>
            </w:r>
          </w:p>
        </w:tc>
        <w:tc>
          <w:tcPr>
            <w:tcW w:w="2035" w:type="dxa"/>
          </w:tcPr>
          <w:p w14:paraId="7AC913A5" w14:textId="77777777" w:rsidR="0089389D" w:rsidRPr="000B22A8" w:rsidRDefault="0089389D" w:rsidP="00F834E3">
            <w:pPr>
              <w:ind w:right="-90"/>
              <w:rPr>
                <w:rFonts w:ascii="Abadi ExtraLight" w:hAnsi="Abadi ExtraLight"/>
              </w:rPr>
            </w:pPr>
            <w:r w:rsidRPr="000B22A8">
              <w:rPr>
                <w:rFonts w:ascii="Abadi ExtraLight" w:hAnsi="Abadi ExtraLight"/>
              </w:rPr>
              <w:t>AC</w:t>
            </w:r>
          </w:p>
        </w:tc>
      </w:tr>
      <w:tr w:rsidR="0089389D" w:rsidRPr="000B22A8" w14:paraId="7C0C7B7E" w14:textId="77777777" w:rsidTr="00B642A2">
        <w:tc>
          <w:tcPr>
            <w:tcW w:w="2026" w:type="dxa"/>
            <w:vMerge/>
          </w:tcPr>
          <w:p w14:paraId="1ACB08DC" w14:textId="77777777" w:rsidR="0089389D" w:rsidRPr="000B22A8" w:rsidRDefault="0089389D" w:rsidP="00F834E3">
            <w:pPr>
              <w:ind w:right="-90"/>
              <w:rPr>
                <w:rFonts w:ascii="Abadi ExtraLight" w:hAnsi="Abadi ExtraLight"/>
              </w:rPr>
            </w:pPr>
          </w:p>
        </w:tc>
        <w:tc>
          <w:tcPr>
            <w:tcW w:w="1518" w:type="dxa"/>
          </w:tcPr>
          <w:p w14:paraId="7A1FB124" w14:textId="77777777" w:rsidR="0089389D" w:rsidRPr="000B22A8" w:rsidRDefault="0089389D" w:rsidP="00F834E3">
            <w:pPr>
              <w:ind w:right="-90"/>
              <w:rPr>
                <w:rFonts w:ascii="Abadi ExtraLight" w:hAnsi="Abadi ExtraLight"/>
              </w:rPr>
            </w:pPr>
            <w:r w:rsidRPr="000B22A8">
              <w:rPr>
                <w:rFonts w:ascii="Abadi ExtraLight" w:hAnsi="Abadi ExtraLight"/>
              </w:rPr>
              <w:t>Application</w:t>
            </w:r>
          </w:p>
        </w:tc>
        <w:tc>
          <w:tcPr>
            <w:tcW w:w="1457" w:type="dxa"/>
          </w:tcPr>
          <w:p w14:paraId="2CDBAE63" w14:textId="77777777" w:rsidR="0089389D" w:rsidRPr="000B22A8" w:rsidRDefault="0089389D" w:rsidP="00F834E3">
            <w:pPr>
              <w:ind w:right="-90"/>
              <w:rPr>
                <w:rFonts w:ascii="Abadi ExtraLight" w:hAnsi="Abadi ExtraLight"/>
              </w:rPr>
            </w:pPr>
            <w:r w:rsidRPr="000B22A8">
              <w:rPr>
                <w:rFonts w:ascii="Abadi ExtraLight" w:hAnsi="Abadi ExtraLight"/>
              </w:rPr>
              <w:t>Interview</w:t>
            </w:r>
          </w:p>
        </w:tc>
        <w:tc>
          <w:tcPr>
            <w:tcW w:w="1435" w:type="dxa"/>
          </w:tcPr>
          <w:p w14:paraId="02BDCCA2" w14:textId="77777777" w:rsidR="0089389D" w:rsidRPr="000B22A8" w:rsidRDefault="0089389D" w:rsidP="00F834E3">
            <w:pPr>
              <w:ind w:right="-90"/>
              <w:rPr>
                <w:rFonts w:ascii="Abadi ExtraLight" w:hAnsi="Abadi ExtraLight"/>
              </w:rPr>
            </w:pPr>
            <w:r w:rsidRPr="000B22A8">
              <w:rPr>
                <w:rFonts w:ascii="Abadi ExtraLight" w:hAnsi="Abadi ExtraLight"/>
              </w:rPr>
              <w:t>Exercise</w:t>
            </w:r>
          </w:p>
        </w:tc>
        <w:tc>
          <w:tcPr>
            <w:tcW w:w="1311" w:type="dxa"/>
          </w:tcPr>
          <w:p w14:paraId="46600CF6" w14:textId="77777777" w:rsidR="0089389D" w:rsidRPr="000B22A8" w:rsidRDefault="0089389D" w:rsidP="00F834E3">
            <w:pPr>
              <w:ind w:right="-90"/>
              <w:rPr>
                <w:rFonts w:ascii="Abadi ExtraLight" w:hAnsi="Abadi ExtraLight"/>
              </w:rPr>
            </w:pPr>
            <w:r w:rsidRPr="000B22A8">
              <w:rPr>
                <w:rFonts w:ascii="Abadi ExtraLight" w:hAnsi="Abadi ExtraLight"/>
              </w:rPr>
              <w:t>Test</w:t>
            </w:r>
          </w:p>
        </w:tc>
        <w:tc>
          <w:tcPr>
            <w:tcW w:w="2035" w:type="dxa"/>
          </w:tcPr>
          <w:p w14:paraId="6DDE165A" w14:textId="77777777" w:rsidR="0089389D" w:rsidRPr="000B22A8" w:rsidRDefault="0089389D" w:rsidP="00F834E3">
            <w:pPr>
              <w:ind w:right="-90"/>
              <w:rPr>
                <w:rFonts w:ascii="Abadi ExtraLight" w:hAnsi="Abadi ExtraLight"/>
              </w:rPr>
            </w:pPr>
            <w:r w:rsidRPr="000B22A8">
              <w:rPr>
                <w:rFonts w:ascii="Abadi ExtraLight" w:hAnsi="Abadi ExtraLight"/>
              </w:rPr>
              <w:t>Assessment Centre</w:t>
            </w:r>
          </w:p>
        </w:tc>
      </w:tr>
    </w:tbl>
    <w:p w14:paraId="05EA9A45" w14:textId="77777777" w:rsidR="0089389D" w:rsidRPr="000B22A8" w:rsidRDefault="0089389D" w:rsidP="0089389D">
      <w:pPr>
        <w:ind w:right="-90"/>
        <w:rPr>
          <w:rFonts w:ascii="Abadi ExtraLight" w:hAnsi="Abadi ExtraLight"/>
          <w:b/>
          <w:i/>
        </w:rPr>
      </w:pPr>
      <w:r w:rsidRPr="000B22A8">
        <w:rPr>
          <w:rFonts w:ascii="Abadi ExtraLight" w:hAnsi="Abadi ExtraLight"/>
          <w:b/>
          <w:i/>
        </w:rPr>
        <w:tab/>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080"/>
      </w:tblGrid>
      <w:tr w:rsidR="0089389D" w:rsidRPr="000B22A8" w14:paraId="7250A384" w14:textId="77777777" w:rsidTr="00770359">
        <w:tc>
          <w:tcPr>
            <w:tcW w:w="1702" w:type="dxa"/>
          </w:tcPr>
          <w:p w14:paraId="142D0889" w14:textId="77777777" w:rsidR="0089389D" w:rsidRPr="000B22A8" w:rsidRDefault="0089389D" w:rsidP="00F834E3">
            <w:pPr>
              <w:ind w:right="-90"/>
              <w:rPr>
                <w:rFonts w:ascii="Abadi ExtraLight" w:hAnsi="Abadi ExtraLight"/>
                <w:b/>
              </w:rPr>
            </w:pPr>
            <w:r w:rsidRPr="000B22A8">
              <w:rPr>
                <w:rFonts w:ascii="Abadi ExtraLight" w:hAnsi="Abadi ExtraLight"/>
                <w:b/>
              </w:rPr>
              <w:t>Approved by:</w:t>
            </w:r>
          </w:p>
        </w:tc>
        <w:tc>
          <w:tcPr>
            <w:tcW w:w="8080" w:type="dxa"/>
          </w:tcPr>
          <w:p w14:paraId="3AD1A545" w14:textId="77777777" w:rsidR="0089389D" w:rsidRPr="000B22A8" w:rsidRDefault="0089389D" w:rsidP="00F834E3">
            <w:pPr>
              <w:ind w:right="-90"/>
              <w:rPr>
                <w:rFonts w:ascii="Abadi ExtraLight" w:hAnsi="Abadi ExtraLight"/>
                <w:b/>
              </w:rPr>
            </w:pPr>
          </w:p>
          <w:p w14:paraId="1EAD1D7A" w14:textId="1967B684" w:rsidR="003D6E50" w:rsidRPr="000B22A8" w:rsidRDefault="003D6E50" w:rsidP="00F834E3">
            <w:pPr>
              <w:ind w:right="-90"/>
              <w:rPr>
                <w:rFonts w:ascii="Abadi ExtraLight" w:hAnsi="Abadi ExtraLight"/>
                <w:b/>
              </w:rPr>
            </w:pPr>
          </w:p>
        </w:tc>
      </w:tr>
    </w:tbl>
    <w:p w14:paraId="55901F95" w14:textId="1F1BFC1A" w:rsidR="00B40530" w:rsidRPr="000B22A8" w:rsidRDefault="00B40530" w:rsidP="00B40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3140"/>
        </w:tabs>
        <w:rPr>
          <w:rFonts w:ascii="Abadi ExtraLight" w:hAnsi="Abadi ExtraLight"/>
        </w:rPr>
      </w:pPr>
    </w:p>
    <w:p w14:paraId="151871B8" w14:textId="77777777" w:rsidR="00B40530" w:rsidRPr="000B22A8" w:rsidRDefault="00B40530" w:rsidP="00B40530">
      <w:pPr>
        <w:rPr>
          <w:rFonts w:ascii="Abadi ExtraLight" w:hAnsi="Abadi ExtraLight"/>
        </w:rPr>
      </w:pPr>
    </w:p>
    <w:p w14:paraId="237E568A" w14:textId="1A21BC1B" w:rsidR="00EC7E8E" w:rsidRPr="00B40530" w:rsidRDefault="00EC7E8E" w:rsidP="00B642A2">
      <w:pPr>
        <w:ind w:right="-90"/>
      </w:pPr>
    </w:p>
    <w:sectPr w:rsidR="00EC7E8E" w:rsidRPr="00B40530" w:rsidSect="004847C0">
      <w:headerReference w:type="default" r:id="rId11"/>
      <w:footerReference w:type="even" r:id="rId12"/>
      <w:footerReference w:type="default" r:id="rId13"/>
      <w:headerReference w:type="first" r:id="rId14"/>
      <w:footerReference w:type="first" r:id="rId15"/>
      <w:pgSz w:w="11900" w:h="16840"/>
      <w:pgMar w:top="1440" w:right="1440" w:bottom="1440" w:left="1440" w:header="22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EC906" w14:textId="77777777" w:rsidR="00DF1EF2" w:rsidRDefault="00DF1EF2" w:rsidP="00B46451">
      <w:r>
        <w:separator/>
      </w:r>
    </w:p>
  </w:endnote>
  <w:endnote w:type="continuationSeparator" w:id="0">
    <w:p w14:paraId="405ABEFF" w14:textId="77777777" w:rsidR="00DF1EF2" w:rsidRDefault="00DF1EF2" w:rsidP="00B46451">
      <w:r>
        <w:continuationSeparator/>
      </w:r>
    </w:p>
  </w:endnote>
  <w:endnote w:type="continuationNotice" w:id="1">
    <w:p w14:paraId="5915520B" w14:textId="77777777" w:rsidR="00DF1EF2" w:rsidRDefault="00DF1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badi Extra Light">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ExtraLight">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AD67" w14:textId="626534A4" w:rsidR="00A14632" w:rsidRDefault="00A14632">
    <w:pPr>
      <w:pStyle w:val="Footer"/>
    </w:pPr>
    <w:r>
      <w:rPr>
        <w:noProof/>
        <w:lang w:val="en-GB" w:eastAsia="en-GB"/>
      </w:rPr>
      <w:drawing>
        <wp:inline distT="0" distB="0" distL="0" distR="0" wp14:anchorId="55943BA6" wp14:editId="0D8BB45D">
          <wp:extent cx="5724525" cy="333375"/>
          <wp:effectExtent l="0" t="0" r="9525" b="9525"/>
          <wp:docPr id="2" name="Picture 2" descr="\\latco\home$\BradyR\bradyr\Fw%3a_PDFs_for_conversion_to_wor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co\home$\BradyR\bradyr\Fw%3a_PDFs_for_conversion_to_wor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333375"/>
                  </a:xfrm>
                  <a:prstGeom prst="rect">
                    <a:avLst/>
                  </a:prstGeom>
                  <a:noFill/>
                  <a:ln>
                    <a:noFill/>
                  </a:ln>
                </pic:spPr>
              </pic:pic>
            </a:graphicData>
          </a:graphic>
        </wp:inline>
      </w:drawing>
    </w:r>
    <w:r>
      <w:rPr>
        <w:noProof/>
        <w:lang w:val="en-GB" w:eastAsia="en-GB"/>
      </w:rPr>
      <w:drawing>
        <wp:inline distT="0" distB="0" distL="0" distR="0" wp14:anchorId="06B3F94F" wp14:editId="5C9BDC74">
          <wp:extent cx="5724525" cy="333375"/>
          <wp:effectExtent l="0" t="0" r="9525" b="9525"/>
          <wp:docPr id="3" name="Picture 3" descr="\\latco\home$\BradyR\bradyr\Fw%3a_PDFs_for_conversion_to_wor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tco\home$\BradyR\bradyr\Fw%3a_PDFs_for_conversion_to_wor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3333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A795" w14:textId="62FB99E5" w:rsidR="001048DE" w:rsidRDefault="001048DE" w:rsidP="00735C97">
    <w:pPr>
      <w:pStyle w:val="Footer"/>
    </w:pPr>
  </w:p>
  <w:tbl>
    <w:tblPr>
      <w:tblStyle w:val="TableGrid"/>
      <w:tblW w:w="11004" w:type="dxa"/>
      <w:tblInd w:w="-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3544"/>
      <w:gridCol w:w="3644"/>
    </w:tblGrid>
    <w:tr w:rsidR="001048DE" w:rsidRPr="001048DE" w14:paraId="588743DB" w14:textId="77777777" w:rsidTr="001048DE">
      <w:trPr>
        <w:trHeight w:val="442"/>
      </w:trPr>
      <w:tc>
        <w:tcPr>
          <w:tcW w:w="3816" w:type="dxa"/>
          <w:vAlign w:val="center"/>
        </w:tcPr>
        <w:p w14:paraId="6834D91E" w14:textId="1F09CCC8" w:rsidR="001048DE" w:rsidRPr="001048DE" w:rsidRDefault="001048DE" w:rsidP="001048DE">
          <w:pPr>
            <w:pStyle w:val="Footer"/>
            <w:rPr>
              <w:rFonts w:ascii="Abadi" w:hAnsi="Abadi"/>
              <w:color w:val="002060"/>
              <w:sz w:val="16"/>
              <w:szCs w:val="16"/>
            </w:rPr>
          </w:pPr>
        </w:p>
      </w:tc>
      <w:tc>
        <w:tcPr>
          <w:tcW w:w="3544" w:type="dxa"/>
          <w:vAlign w:val="center"/>
        </w:tcPr>
        <w:p w14:paraId="4E7A41E5" w14:textId="77777777" w:rsidR="001048DE" w:rsidRPr="001048DE" w:rsidRDefault="001048DE" w:rsidP="001048DE">
          <w:pPr>
            <w:pStyle w:val="Footer"/>
            <w:jc w:val="center"/>
            <w:rPr>
              <w:rFonts w:ascii="Abadi" w:hAnsi="Abadi"/>
              <w:color w:val="002060"/>
              <w:sz w:val="16"/>
              <w:szCs w:val="16"/>
            </w:rPr>
          </w:pPr>
        </w:p>
      </w:tc>
      <w:tc>
        <w:tcPr>
          <w:tcW w:w="3644" w:type="dxa"/>
          <w:vAlign w:val="center"/>
        </w:tcPr>
        <w:p w14:paraId="433EBA8B" w14:textId="12356456" w:rsidR="001048DE" w:rsidRPr="001048DE" w:rsidRDefault="00BB38CD" w:rsidP="00BB38CD">
          <w:pPr>
            <w:pStyle w:val="Footer"/>
            <w:jc w:val="center"/>
            <w:rPr>
              <w:rFonts w:ascii="Abadi" w:hAnsi="Abadi"/>
              <w:color w:val="002060"/>
              <w:sz w:val="16"/>
              <w:szCs w:val="16"/>
            </w:rPr>
          </w:pPr>
          <w:r>
            <w:rPr>
              <w:rFonts w:ascii="Abadi" w:hAnsi="Abadi"/>
              <w:color w:val="002060"/>
              <w:sz w:val="16"/>
              <w:szCs w:val="16"/>
            </w:rPr>
            <w:t xml:space="preserve">                                      </w:t>
          </w:r>
          <w:r w:rsidR="001048DE" w:rsidRPr="001048DE">
            <w:rPr>
              <w:rFonts w:ascii="Abadi" w:hAnsi="Abadi"/>
              <w:color w:val="002060"/>
              <w:sz w:val="16"/>
              <w:szCs w:val="16"/>
            </w:rPr>
            <w:t xml:space="preserve">Page | </w:t>
          </w:r>
          <w:r w:rsidR="001048DE" w:rsidRPr="001048DE">
            <w:rPr>
              <w:rFonts w:ascii="Abadi" w:hAnsi="Abadi"/>
              <w:color w:val="002060"/>
              <w:sz w:val="16"/>
              <w:szCs w:val="16"/>
            </w:rPr>
            <w:fldChar w:fldCharType="begin"/>
          </w:r>
          <w:r w:rsidR="001048DE" w:rsidRPr="001048DE">
            <w:rPr>
              <w:rFonts w:ascii="Abadi" w:hAnsi="Abadi"/>
              <w:color w:val="002060"/>
              <w:sz w:val="16"/>
              <w:szCs w:val="16"/>
            </w:rPr>
            <w:instrText xml:space="preserve"> PAGE   \* MERGEFORMAT </w:instrText>
          </w:r>
          <w:r w:rsidR="001048DE" w:rsidRPr="001048DE">
            <w:rPr>
              <w:rFonts w:ascii="Abadi" w:hAnsi="Abadi"/>
              <w:color w:val="002060"/>
              <w:sz w:val="16"/>
              <w:szCs w:val="16"/>
            </w:rPr>
            <w:fldChar w:fldCharType="separate"/>
          </w:r>
          <w:r w:rsidR="001048DE" w:rsidRPr="001048DE">
            <w:rPr>
              <w:rFonts w:ascii="Abadi" w:hAnsi="Abadi"/>
              <w:noProof/>
              <w:color w:val="002060"/>
              <w:sz w:val="16"/>
              <w:szCs w:val="16"/>
            </w:rPr>
            <w:t>2</w:t>
          </w:r>
          <w:r w:rsidR="001048DE" w:rsidRPr="001048DE">
            <w:rPr>
              <w:rFonts w:ascii="Abadi" w:hAnsi="Abadi"/>
              <w:noProof/>
              <w:color w:val="002060"/>
              <w:sz w:val="16"/>
              <w:szCs w:val="16"/>
            </w:rPr>
            <w:fldChar w:fldCharType="end"/>
          </w:r>
        </w:p>
      </w:tc>
    </w:tr>
    <w:tr w:rsidR="001048DE" w:rsidRPr="001048DE" w14:paraId="1294F47A" w14:textId="77777777" w:rsidTr="001048DE">
      <w:trPr>
        <w:trHeight w:val="442"/>
      </w:trPr>
      <w:tc>
        <w:tcPr>
          <w:tcW w:w="11004" w:type="dxa"/>
          <w:gridSpan w:val="3"/>
          <w:vAlign w:val="center"/>
        </w:tcPr>
        <w:p w14:paraId="18CBF2CD" w14:textId="77777777" w:rsidR="001048DE" w:rsidRPr="001048DE" w:rsidRDefault="001048DE" w:rsidP="001048DE">
          <w:pPr>
            <w:rPr>
              <w:rFonts w:ascii="Abadi" w:hAnsi="Abadi" w:cs="Tahoma"/>
              <w:color w:val="002060"/>
              <w:sz w:val="13"/>
              <w:szCs w:val="13"/>
            </w:rPr>
          </w:pPr>
          <w:r w:rsidRPr="001048DE">
            <w:rPr>
              <w:rFonts w:ascii="Abadi" w:hAnsi="Abadi" w:cs="Tahoma"/>
              <w:color w:val="002060"/>
              <w:sz w:val="11"/>
              <w:szCs w:val="11"/>
            </w:rPr>
            <w:t xml:space="preserve">School Improvement Liverpool Limited | Company No: 8867114 | Toxteth </w:t>
          </w:r>
          <w:proofErr w:type="spellStart"/>
          <w:r w:rsidRPr="001048DE">
            <w:rPr>
              <w:rFonts w:ascii="Abadi" w:hAnsi="Abadi" w:cs="Tahoma"/>
              <w:color w:val="002060"/>
              <w:sz w:val="11"/>
              <w:szCs w:val="11"/>
            </w:rPr>
            <w:t>Annexe</w:t>
          </w:r>
          <w:proofErr w:type="spellEnd"/>
          <w:r w:rsidRPr="001048DE">
            <w:rPr>
              <w:rFonts w:ascii="Abadi" w:hAnsi="Abadi" w:cs="Tahoma"/>
              <w:color w:val="002060"/>
              <w:sz w:val="11"/>
              <w:szCs w:val="11"/>
            </w:rPr>
            <w:t>, Aigburth Road, Liverpool, Merseyside, L17 7BN | 0151 233 3901 | sil@si.liverpool.gov.uk | www.schoolimprovementliverpool.co.uk</w:t>
          </w:r>
        </w:p>
        <w:p w14:paraId="253F9071" w14:textId="77777777" w:rsidR="001048DE" w:rsidRPr="001048DE" w:rsidRDefault="001048DE" w:rsidP="001048DE">
          <w:pPr>
            <w:pStyle w:val="Footer"/>
            <w:jc w:val="right"/>
            <w:rPr>
              <w:rFonts w:ascii="Abadi" w:hAnsi="Abadi"/>
              <w:color w:val="002060"/>
              <w:sz w:val="16"/>
              <w:szCs w:val="16"/>
            </w:rPr>
          </w:pPr>
        </w:p>
      </w:tc>
    </w:tr>
  </w:tbl>
  <w:p w14:paraId="21A98B50" w14:textId="20B64E31" w:rsidR="001F4C93" w:rsidRDefault="001F4C93" w:rsidP="001F4C93">
    <w:pPr>
      <w:pStyle w:val="Footer"/>
      <w:ind w:right="360"/>
    </w:pPr>
  </w:p>
  <w:p w14:paraId="12DAC5E8" w14:textId="04F33154" w:rsidR="00E646BD" w:rsidRDefault="00E64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63" w:type="dxa"/>
      <w:tblInd w:w="-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2"/>
      <w:gridCol w:w="3531"/>
      <w:gridCol w:w="3630"/>
    </w:tblGrid>
    <w:tr w:rsidR="00BB38CD" w:rsidRPr="001048DE" w14:paraId="602C8D23" w14:textId="77777777" w:rsidTr="00B35858">
      <w:trPr>
        <w:trHeight w:val="339"/>
      </w:trPr>
      <w:tc>
        <w:tcPr>
          <w:tcW w:w="3802" w:type="dxa"/>
          <w:vAlign w:val="center"/>
        </w:tcPr>
        <w:p w14:paraId="49A9C974" w14:textId="5A83E9D1" w:rsidR="00BB38CD" w:rsidRPr="001048DE" w:rsidRDefault="00B642A2" w:rsidP="00BB38CD">
          <w:pPr>
            <w:pStyle w:val="Footer"/>
            <w:rPr>
              <w:rFonts w:ascii="Abadi" w:hAnsi="Abadi"/>
              <w:color w:val="002060"/>
              <w:sz w:val="16"/>
              <w:szCs w:val="16"/>
            </w:rPr>
          </w:pPr>
          <w:r>
            <w:rPr>
              <w:rFonts w:ascii="Abadi" w:hAnsi="Abadi"/>
              <w:color w:val="002060"/>
              <w:sz w:val="16"/>
              <w:szCs w:val="16"/>
            </w:rPr>
            <w:t xml:space="preserve">Person Specification Template </w:t>
          </w:r>
          <w:r w:rsidR="007351D7">
            <w:rPr>
              <w:rFonts w:ascii="Abadi" w:hAnsi="Abadi"/>
              <w:color w:val="002060"/>
              <w:sz w:val="16"/>
              <w:szCs w:val="16"/>
            </w:rPr>
            <w:t>24</w:t>
          </w:r>
          <w:r>
            <w:rPr>
              <w:rFonts w:ascii="Abadi" w:hAnsi="Abadi"/>
              <w:color w:val="002060"/>
              <w:sz w:val="16"/>
              <w:szCs w:val="16"/>
            </w:rPr>
            <w:t>/5/23</w:t>
          </w:r>
        </w:p>
      </w:tc>
      <w:tc>
        <w:tcPr>
          <w:tcW w:w="3531" w:type="dxa"/>
          <w:vAlign w:val="center"/>
        </w:tcPr>
        <w:p w14:paraId="11A24913" w14:textId="77777777" w:rsidR="00BB38CD" w:rsidRPr="001048DE" w:rsidRDefault="00BB38CD" w:rsidP="00BB38CD">
          <w:pPr>
            <w:pStyle w:val="Footer"/>
            <w:jc w:val="center"/>
            <w:rPr>
              <w:rFonts w:ascii="Abadi" w:hAnsi="Abadi"/>
              <w:color w:val="002060"/>
              <w:sz w:val="16"/>
              <w:szCs w:val="16"/>
            </w:rPr>
          </w:pPr>
        </w:p>
      </w:tc>
      <w:tc>
        <w:tcPr>
          <w:tcW w:w="3630" w:type="dxa"/>
          <w:vAlign w:val="center"/>
        </w:tcPr>
        <w:p w14:paraId="19DA20E4" w14:textId="77777777" w:rsidR="00BB38CD" w:rsidRPr="001048DE" w:rsidRDefault="00BB38CD" w:rsidP="00BB38CD">
          <w:pPr>
            <w:pStyle w:val="Footer"/>
            <w:jc w:val="center"/>
            <w:rPr>
              <w:rFonts w:ascii="Abadi" w:hAnsi="Abadi"/>
              <w:color w:val="002060"/>
              <w:sz w:val="16"/>
              <w:szCs w:val="16"/>
            </w:rPr>
          </w:pPr>
          <w:r>
            <w:rPr>
              <w:rFonts w:ascii="Abadi" w:hAnsi="Abadi"/>
              <w:color w:val="002060"/>
              <w:sz w:val="16"/>
              <w:szCs w:val="16"/>
            </w:rPr>
            <w:t xml:space="preserve">                                      </w:t>
          </w:r>
          <w:r w:rsidRPr="001048DE">
            <w:rPr>
              <w:rFonts w:ascii="Abadi" w:hAnsi="Abadi"/>
              <w:color w:val="002060"/>
              <w:sz w:val="16"/>
              <w:szCs w:val="16"/>
            </w:rPr>
            <w:t xml:space="preserve">Page | </w:t>
          </w:r>
          <w:r w:rsidRPr="001048DE">
            <w:rPr>
              <w:rFonts w:ascii="Abadi" w:hAnsi="Abadi"/>
              <w:color w:val="002060"/>
              <w:sz w:val="16"/>
              <w:szCs w:val="16"/>
            </w:rPr>
            <w:fldChar w:fldCharType="begin"/>
          </w:r>
          <w:r w:rsidRPr="001048DE">
            <w:rPr>
              <w:rFonts w:ascii="Abadi" w:hAnsi="Abadi"/>
              <w:color w:val="002060"/>
              <w:sz w:val="16"/>
              <w:szCs w:val="16"/>
            </w:rPr>
            <w:instrText xml:space="preserve"> PAGE   \* MERGEFORMAT </w:instrText>
          </w:r>
          <w:r w:rsidRPr="001048DE">
            <w:rPr>
              <w:rFonts w:ascii="Abadi" w:hAnsi="Abadi"/>
              <w:color w:val="002060"/>
              <w:sz w:val="16"/>
              <w:szCs w:val="16"/>
            </w:rPr>
            <w:fldChar w:fldCharType="separate"/>
          </w:r>
          <w:r w:rsidRPr="001048DE">
            <w:rPr>
              <w:rFonts w:ascii="Abadi" w:hAnsi="Abadi"/>
              <w:noProof/>
              <w:color w:val="002060"/>
              <w:sz w:val="16"/>
              <w:szCs w:val="16"/>
            </w:rPr>
            <w:t>2</w:t>
          </w:r>
          <w:r w:rsidRPr="001048DE">
            <w:rPr>
              <w:rFonts w:ascii="Abadi" w:hAnsi="Abadi"/>
              <w:noProof/>
              <w:color w:val="002060"/>
              <w:sz w:val="16"/>
              <w:szCs w:val="16"/>
            </w:rPr>
            <w:fldChar w:fldCharType="end"/>
          </w:r>
        </w:p>
      </w:tc>
    </w:tr>
    <w:tr w:rsidR="00BB38CD" w:rsidRPr="001048DE" w14:paraId="4908AB45" w14:textId="77777777" w:rsidTr="00B35858">
      <w:trPr>
        <w:trHeight w:val="339"/>
      </w:trPr>
      <w:tc>
        <w:tcPr>
          <w:tcW w:w="10963" w:type="dxa"/>
          <w:gridSpan w:val="3"/>
          <w:vAlign w:val="center"/>
        </w:tcPr>
        <w:p w14:paraId="282F6E67" w14:textId="77777777" w:rsidR="00BB38CD" w:rsidRPr="001048DE" w:rsidRDefault="00BB38CD" w:rsidP="00BB38CD">
          <w:pPr>
            <w:rPr>
              <w:rFonts w:ascii="Abadi" w:hAnsi="Abadi" w:cs="Tahoma"/>
              <w:color w:val="002060"/>
              <w:sz w:val="13"/>
              <w:szCs w:val="13"/>
            </w:rPr>
          </w:pPr>
          <w:r w:rsidRPr="001048DE">
            <w:rPr>
              <w:rFonts w:ascii="Abadi" w:hAnsi="Abadi" w:cs="Tahoma"/>
              <w:color w:val="002060"/>
              <w:sz w:val="11"/>
              <w:szCs w:val="11"/>
            </w:rPr>
            <w:t xml:space="preserve">School Improvement Liverpool Limited | Company No: 8867114 | Toxteth </w:t>
          </w:r>
          <w:proofErr w:type="spellStart"/>
          <w:r w:rsidRPr="001048DE">
            <w:rPr>
              <w:rFonts w:ascii="Abadi" w:hAnsi="Abadi" w:cs="Tahoma"/>
              <w:color w:val="002060"/>
              <w:sz w:val="11"/>
              <w:szCs w:val="11"/>
            </w:rPr>
            <w:t>Annexe</w:t>
          </w:r>
          <w:proofErr w:type="spellEnd"/>
          <w:r w:rsidRPr="001048DE">
            <w:rPr>
              <w:rFonts w:ascii="Abadi" w:hAnsi="Abadi" w:cs="Tahoma"/>
              <w:color w:val="002060"/>
              <w:sz w:val="11"/>
              <w:szCs w:val="11"/>
            </w:rPr>
            <w:t>, Aigburth Road, Liverpool, Merseyside, L17 7BN | 0151 233 3901 | sil@si.liverpool.gov.uk | www.schoolimprovementliverpool.co.uk</w:t>
          </w:r>
        </w:p>
        <w:p w14:paraId="3EAB3478" w14:textId="77777777" w:rsidR="00BB38CD" w:rsidRPr="001048DE" w:rsidRDefault="00BB38CD" w:rsidP="00BB38CD">
          <w:pPr>
            <w:pStyle w:val="Footer"/>
            <w:jc w:val="right"/>
            <w:rPr>
              <w:rFonts w:ascii="Abadi" w:hAnsi="Abadi"/>
              <w:color w:val="002060"/>
              <w:sz w:val="16"/>
              <w:szCs w:val="16"/>
            </w:rPr>
          </w:pPr>
        </w:p>
      </w:tc>
    </w:tr>
  </w:tbl>
  <w:p w14:paraId="659614D3" w14:textId="77777777" w:rsidR="00BB38CD" w:rsidRDefault="00BB3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9DB1" w14:textId="77777777" w:rsidR="00DF1EF2" w:rsidRDefault="00DF1EF2" w:rsidP="00B46451">
      <w:r>
        <w:separator/>
      </w:r>
    </w:p>
  </w:footnote>
  <w:footnote w:type="continuationSeparator" w:id="0">
    <w:p w14:paraId="496DCABC" w14:textId="77777777" w:rsidR="00DF1EF2" w:rsidRDefault="00DF1EF2" w:rsidP="00B46451">
      <w:r>
        <w:continuationSeparator/>
      </w:r>
    </w:p>
  </w:footnote>
  <w:footnote w:type="continuationNotice" w:id="1">
    <w:p w14:paraId="7CC82626" w14:textId="77777777" w:rsidR="00DF1EF2" w:rsidRDefault="00DF1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CC4F" w14:textId="73614A83" w:rsidR="00B46451" w:rsidRDefault="00BB38CD">
    <w:pPr>
      <w:pStyle w:val="Header"/>
    </w:pPr>
    <w:r>
      <w:rPr>
        <w:noProof/>
      </w:rPr>
      <w:drawing>
        <wp:anchor distT="0" distB="0" distL="114300" distR="114300" simplePos="0" relativeHeight="251658240" behindDoc="0" locked="0" layoutInCell="1" allowOverlap="1" wp14:anchorId="76748AC2" wp14:editId="7C92A16D">
          <wp:simplePos x="0" y="0"/>
          <wp:positionH relativeFrom="margin">
            <wp:align>right</wp:align>
          </wp:positionH>
          <wp:positionV relativeFrom="page">
            <wp:posOffset>406400</wp:posOffset>
          </wp:positionV>
          <wp:extent cx="838200" cy="838200"/>
          <wp:effectExtent l="0" t="0" r="0" b="0"/>
          <wp:wrapThrough wrapText="bothSides">
            <wp:wrapPolygon edited="0">
              <wp:start x="7855" y="0"/>
              <wp:lineTo x="5891" y="327"/>
              <wp:lineTo x="655" y="4255"/>
              <wp:lineTo x="0" y="7527"/>
              <wp:lineTo x="0" y="13745"/>
              <wp:lineTo x="655" y="16691"/>
              <wp:lineTo x="5564" y="20945"/>
              <wp:lineTo x="8182" y="21273"/>
              <wp:lineTo x="10145" y="21273"/>
              <wp:lineTo x="13418" y="21273"/>
              <wp:lineTo x="15709" y="20945"/>
              <wp:lineTo x="20618" y="16364"/>
              <wp:lineTo x="21273" y="13745"/>
              <wp:lineTo x="21273" y="7527"/>
              <wp:lineTo x="20618" y="4582"/>
              <wp:lineTo x="15382" y="327"/>
              <wp:lineTo x="13418" y="0"/>
              <wp:lineTo x="7855" y="0"/>
            </wp:wrapPolygon>
          </wp:wrapThrough>
          <wp:docPr id="7" name="Picture 7" descr="A picture containing circle, graphics, symbol,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ircle, graphics, symbol,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B811" w14:textId="465E55EC" w:rsidR="00063355" w:rsidRPr="007351D7" w:rsidRDefault="001A0D51">
    <w:pPr>
      <w:pStyle w:val="Header"/>
      <w:rPr>
        <w:rFonts w:ascii="Abadi" w:hAnsi="Abadi"/>
        <w:color w:val="7030A0"/>
        <w:sz w:val="28"/>
        <w:szCs w:val="28"/>
      </w:rPr>
    </w:pPr>
    <w:r w:rsidRPr="003D6E50">
      <w:rPr>
        <w:rFonts w:ascii="Abadi" w:hAnsi="Abadi"/>
        <w:b/>
        <w:noProof/>
        <w:color w:val="7030A0"/>
        <w:sz w:val="28"/>
        <w:szCs w:val="28"/>
      </w:rPr>
      <w:drawing>
        <wp:anchor distT="0" distB="0" distL="114300" distR="114300" simplePos="0" relativeHeight="251658241" behindDoc="0" locked="0" layoutInCell="1" allowOverlap="1" wp14:anchorId="6FE04036" wp14:editId="0ACBBD90">
          <wp:simplePos x="0" y="0"/>
          <wp:positionH relativeFrom="margin">
            <wp:posOffset>79513</wp:posOffset>
          </wp:positionH>
          <wp:positionV relativeFrom="paragraph">
            <wp:posOffset>-1249349</wp:posOffset>
          </wp:positionV>
          <wp:extent cx="882595" cy="882595"/>
          <wp:effectExtent l="0" t="0" r="0" b="0"/>
          <wp:wrapNone/>
          <wp:docPr id="5" name="Picture 5" descr="A picture containing circle, graphics,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ircle, graphics, screenshot,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6123" cy="886123"/>
                  </a:xfrm>
                  <a:prstGeom prst="rect">
                    <a:avLst/>
                  </a:prstGeom>
                </pic:spPr>
              </pic:pic>
            </a:graphicData>
          </a:graphic>
          <wp14:sizeRelH relativeFrom="page">
            <wp14:pctWidth>0</wp14:pctWidth>
          </wp14:sizeRelH>
          <wp14:sizeRelV relativeFrom="page">
            <wp14:pctHeight>0</wp14:pctHeight>
          </wp14:sizeRelV>
        </wp:anchor>
      </w:drawing>
    </w:r>
    <w:r w:rsidR="007351D7" w:rsidRPr="003D6E50">
      <w:rPr>
        <w:rFonts w:ascii="Abadi" w:hAnsi="Abadi"/>
        <w:b/>
        <w:noProof/>
        <w:color w:val="7030A0"/>
        <w:sz w:val="28"/>
        <w:szCs w:val="28"/>
      </w:rPr>
      <w:drawing>
        <wp:anchor distT="0" distB="0" distL="114300" distR="114300" simplePos="0" relativeHeight="251658242" behindDoc="0" locked="0" layoutInCell="1" allowOverlap="1" wp14:anchorId="066C85D5" wp14:editId="3E0DE44A">
          <wp:simplePos x="0" y="0"/>
          <wp:positionH relativeFrom="margin">
            <wp:posOffset>4889500</wp:posOffset>
          </wp:positionH>
          <wp:positionV relativeFrom="paragraph">
            <wp:posOffset>-1146175</wp:posOffset>
          </wp:positionV>
          <wp:extent cx="1227455" cy="767080"/>
          <wp:effectExtent l="0" t="0" r="0" b="0"/>
          <wp:wrapThrough wrapText="bothSides">
            <wp:wrapPolygon edited="0">
              <wp:start x="0" y="0"/>
              <wp:lineTo x="0" y="20921"/>
              <wp:lineTo x="20784" y="20921"/>
              <wp:lineTo x="21120" y="17166"/>
              <wp:lineTo x="21120" y="0"/>
              <wp:lineTo x="0" y="0"/>
            </wp:wrapPolygon>
          </wp:wrapThrough>
          <wp:docPr id="6" name="Picture 6"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font, graphics, graphic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27455" cy="767080"/>
                  </a:xfrm>
                  <a:prstGeom prst="rect">
                    <a:avLst/>
                  </a:prstGeom>
                </pic:spPr>
              </pic:pic>
            </a:graphicData>
          </a:graphic>
          <wp14:sizeRelH relativeFrom="page">
            <wp14:pctWidth>0</wp14:pctWidth>
          </wp14:sizeRelH>
          <wp14:sizeRelV relativeFrom="page">
            <wp14:pctHeight>0</wp14:pctHeight>
          </wp14:sizeRelV>
        </wp:anchor>
      </w:drawing>
    </w:r>
    <w:r w:rsidR="00063355" w:rsidRPr="003D6E50">
      <w:rPr>
        <w:rFonts w:ascii="Abadi" w:hAnsi="Abadi"/>
        <w:b/>
        <w:color w:val="7030A0"/>
        <w:sz w:val="28"/>
        <w:szCs w:val="28"/>
      </w:rPr>
      <w:t>Person</w:t>
    </w:r>
    <w:r w:rsidR="00063355" w:rsidRPr="007351D7">
      <w:rPr>
        <w:rFonts w:ascii="Abadi" w:hAnsi="Abadi"/>
        <w:color w:val="7030A0"/>
        <w:sz w:val="28"/>
        <w:szCs w:val="28"/>
      </w:rPr>
      <w:t xml:space="preserve"> </w:t>
    </w:r>
    <w:r w:rsidR="00063355" w:rsidRPr="003D6E50">
      <w:rPr>
        <w:rFonts w:ascii="Abadi" w:hAnsi="Abadi"/>
        <w:b/>
        <w:color w:val="7030A0"/>
        <w:sz w:val="28"/>
        <w:szCs w:val="28"/>
      </w:rPr>
      <w:t>Specification</w:t>
    </w:r>
    <w:r w:rsidR="005F21CE" w:rsidRPr="007351D7">
      <w:rPr>
        <w:rFonts w:ascii="Abadi" w:hAnsi="Abadi"/>
        <w:noProof/>
        <w:color w:val="7030A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1AB"/>
    <w:multiLevelType w:val="hybridMultilevel"/>
    <w:tmpl w:val="CBE242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7C77F18"/>
    <w:multiLevelType w:val="hybridMultilevel"/>
    <w:tmpl w:val="1280086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652D0F"/>
    <w:multiLevelType w:val="hybridMultilevel"/>
    <w:tmpl w:val="2C7A977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1B6E9F"/>
    <w:multiLevelType w:val="hybridMultilevel"/>
    <w:tmpl w:val="4BD6CEC8"/>
    <w:lvl w:ilvl="0" w:tplc="95FC768E">
      <w:start w:val="1"/>
      <w:numFmt w:val="bullet"/>
      <w:lvlText w:val="-"/>
      <w:lvlJc w:val="left"/>
      <w:pPr>
        <w:ind w:left="360" w:hanging="360"/>
      </w:pPr>
      <w:rPr>
        <w:rFonts w:ascii="Abadi" w:hAnsi="Aba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166E25"/>
    <w:multiLevelType w:val="hybridMultilevel"/>
    <w:tmpl w:val="9104AA4A"/>
    <w:lvl w:ilvl="0" w:tplc="95FC768E">
      <w:start w:val="1"/>
      <w:numFmt w:val="bullet"/>
      <w:lvlText w:val="-"/>
      <w:lvlJc w:val="left"/>
      <w:pPr>
        <w:ind w:left="360" w:hanging="360"/>
      </w:pPr>
      <w:rPr>
        <w:rFonts w:ascii="Abadi" w:hAnsi="Aba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DC08EF"/>
    <w:multiLevelType w:val="hybridMultilevel"/>
    <w:tmpl w:val="F81CCFEE"/>
    <w:lvl w:ilvl="0" w:tplc="F63A9DDC">
      <w:numFmt w:val="bullet"/>
      <w:lvlText w:val="-"/>
      <w:lvlJc w:val="left"/>
      <w:pPr>
        <w:tabs>
          <w:tab w:val="num" w:pos="720"/>
        </w:tabs>
        <w:ind w:left="720" w:hanging="360"/>
      </w:pPr>
      <w:rPr>
        <w:rFonts w:ascii="Abadi Extra Light" w:eastAsia="Times New Roman" w:hAnsi="Abadi Extra Light"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F97899"/>
    <w:multiLevelType w:val="hybridMultilevel"/>
    <w:tmpl w:val="DE7A883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CAC4509"/>
    <w:multiLevelType w:val="hybridMultilevel"/>
    <w:tmpl w:val="8690DA8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9" w15:restartNumberingAfterBreak="0">
    <w:nsid w:val="78D027C2"/>
    <w:multiLevelType w:val="hybridMultilevel"/>
    <w:tmpl w:val="CFB4BB94"/>
    <w:lvl w:ilvl="0" w:tplc="95FC768E">
      <w:start w:val="1"/>
      <w:numFmt w:val="bullet"/>
      <w:lvlText w:val="-"/>
      <w:lvlJc w:val="left"/>
      <w:pPr>
        <w:ind w:left="360" w:hanging="360"/>
      </w:pPr>
      <w:rPr>
        <w:rFonts w:ascii="Abadi" w:hAnsi="Aba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9537762">
    <w:abstractNumId w:val="8"/>
  </w:num>
  <w:num w:numId="2" w16cid:durableId="18631998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955021">
    <w:abstractNumId w:val="5"/>
  </w:num>
  <w:num w:numId="4" w16cid:durableId="1306663918">
    <w:abstractNumId w:val="4"/>
  </w:num>
  <w:num w:numId="5" w16cid:durableId="1414888205">
    <w:abstractNumId w:val="9"/>
  </w:num>
  <w:num w:numId="6" w16cid:durableId="1170757975">
    <w:abstractNumId w:val="3"/>
  </w:num>
  <w:num w:numId="7" w16cid:durableId="1447503623">
    <w:abstractNumId w:val="6"/>
  </w:num>
  <w:num w:numId="8" w16cid:durableId="1704164410">
    <w:abstractNumId w:val="2"/>
  </w:num>
  <w:num w:numId="9" w16cid:durableId="486822627">
    <w:abstractNumId w:val="1"/>
  </w:num>
  <w:num w:numId="10" w16cid:durableId="747774365">
    <w:abstractNumId w:val="7"/>
  </w:num>
  <w:num w:numId="11" w16cid:durableId="85303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51"/>
    <w:rsid w:val="00034B3E"/>
    <w:rsid w:val="00054A39"/>
    <w:rsid w:val="00063355"/>
    <w:rsid w:val="000B22A8"/>
    <w:rsid w:val="001048DE"/>
    <w:rsid w:val="00120ED7"/>
    <w:rsid w:val="00123B51"/>
    <w:rsid w:val="00180A81"/>
    <w:rsid w:val="001A0D51"/>
    <w:rsid w:val="001A4A48"/>
    <w:rsid w:val="001F4C93"/>
    <w:rsid w:val="00235EF5"/>
    <w:rsid w:val="00237F3E"/>
    <w:rsid w:val="00252C6C"/>
    <w:rsid w:val="00263DD4"/>
    <w:rsid w:val="00293F74"/>
    <w:rsid w:val="002A0D26"/>
    <w:rsid w:val="00390385"/>
    <w:rsid w:val="00390D81"/>
    <w:rsid w:val="003A3D66"/>
    <w:rsid w:val="003A4B80"/>
    <w:rsid w:val="003D6E50"/>
    <w:rsid w:val="003D7D43"/>
    <w:rsid w:val="00426063"/>
    <w:rsid w:val="00434329"/>
    <w:rsid w:val="00446799"/>
    <w:rsid w:val="004847C0"/>
    <w:rsid w:val="004868DD"/>
    <w:rsid w:val="004C6F15"/>
    <w:rsid w:val="00503F84"/>
    <w:rsid w:val="00585682"/>
    <w:rsid w:val="005A33F7"/>
    <w:rsid w:val="005E2ACF"/>
    <w:rsid w:val="005F21CE"/>
    <w:rsid w:val="00600266"/>
    <w:rsid w:val="0060132E"/>
    <w:rsid w:val="00620FF7"/>
    <w:rsid w:val="00640306"/>
    <w:rsid w:val="00677702"/>
    <w:rsid w:val="006B6D2A"/>
    <w:rsid w:val="006C1963"/>
    <w:rsid w:val="006C61F2"/>
    <w:rsid w:val="007351D7"/>
    <w:rsid w:val="00735C97"/>
    <w:rsid w:val="00736A0B"/>
    <w:rsid w:val="00770359"/>
    <w:rsid w:val="007B0711"/>
    <w:rsid w:val="00813034"/>
    <w:rsid w:val="00837578"/>
    <w:rsid w:val="00852B32"/>
    <w:rsid w:val="00854459"/>
    <w:rsid w:val="00856EC1"/>
    <w:rsid w:val="0089389D"/>
    <w:rsid w:val="008C319B"/>
    <w:rsid w:val="008F33C0"/>
    <w:rsid w:val="00930D8C"/>
    <w:rsid w:val="009456B6"/>
    <w:rsid w:val="009C1462"/>
    <w:rsid w:val="009D3F8E"/>
    <w:rsid w:val="009E5E52"/>
    <w:rsid w:val="00A14632"/>
    <w:rsid w:val="00A50321"/>
    <w:rsid w:val="00A77B7E"/>
    <w:rsid w:val="00A92BB4"/>
    <w:rsid w:val="00B20703"/>
    <w:rsid w:val="00B35858"/>
    <w:rsid w:val="00B40530"/>
    <w:rsid w:val="00B45E62"/>
    <w:rsid w:val="00B46451"/>
    <w:rsid w:val="00B642A2"/>
    <w:rsid w:val="00B67887"/>
    <w:rsid w:val="00B861BE"/>
    <w:rsid w:val="00BA0230"/>
    <w:rsid w:val="00BB38CD"/>
    <w:rsid w:val="00BC11AA"/>
    <w:rsid w:val="00BD4582"/>
    <w:rsid w:val="00BE7B0A"/>
    <w:rsid w:val="00C14161"/>
    <w:rsid w:val="00C14D27"/>
    <w:rsid w:val="00C52921"/>
    <w:rsid w:val="00C77FBF"/>
    <w:rsid w:val="00CA2E55"/>
    <w:rsid w:val="00CC0AF0"/>
    <w:rsid w:val="00D44EC2"/>
    <w:rsid w:val="00D87306"/>
    <w:rsid w:val="00DB2DE2"/>
    <w:rsid w:val="00DF1EF2"/>
    <w:rsid w:val="00E11BE0"/>
    <w:rsid w:val="00E21D9A"/>
    <w:rsid w:val="00E26056"/>
    <w:rsid w:val="00E27C93"/>
    <w:rsid w:val="00E646BD"/>
    <w:rsid w:val="00E922F7"/>
    <w:rsid w:val="00EA20AC"/>
    <w:rsid w:val="00EB341E"/>
    <w:rsid w:val="00EC7E8E"/>
    <w:rsid w:val="00EF43AB"/>
    <w:rsid w:val="00F67A9A"/>
    <w:rsid w:val="00F754E5"/>
    <w:rsid w:val="00FB466A"/>
    <w:rsid w:val="00FD0F72"/>
    <w:rsid w:val="00FE4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B0528"/>
  <w15:docId w15:val="{077A6D10-B3FE-476A-BC00-315ED967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2A2"/>
    <w:rPr>
      <w:rFonts w:ascii="Abadi Extra Light" w:hAnsi="Abadi Extra Light"/>
    </w:rPr>
  </w:style>
  <w:style w:type="paragraph" w:styleId="Heading1">
    <w:name w:val="heading 1"/>
    <w:basedOn w:val="Normal"/>
    <w:link w:val="Heading1Char"/>
    <w:qFormat/>
    <w:rsid w:val="00E21D9A"/>
    <w:pPr>
      <w:keepNext/>
      <w:numPr>
        <w:numId w:val="1"/>
      </w:numPr>
      <w:spacing w:before="320" w:line="300" w:lineRule="atLeast"/>
      <w:jc w:val="both"/>
      <w:outlineLvl w:val="0"/>
    </w:pPr>
    <w:rPr>
      <w:rFonts w:ascii="Times New Roman" w:eastAsia="Times New Roman" w:hAnsi="Times New Roman" w:cs="Times New Roman"/>
      <w:b/>
      <w:smallCaps/>
      <w:kern w:val="28"/>
      <w:sz w:val="22"/>
      <w:szCs w:val="20"/>
      <w:lang w:val="en-GB" w:eastAsia="en-US"/>
    </w:rPr>
  </w:style>
  <w:style w:type="paragraph" w:styleId="Heading2">
    <w:name w:val="heading 2"/>
    <w:basedOn w:val="Normal"/>
    <w:link w:val="Heading2Char"/>
    <w:qFormat/>
    <w:rsid w:val="00E21D9A"/>
    <w:pPr>
      <w:numPr>
        <w:ilvl w:val="1"/>
        <w:numId w:val="1"/>
      </w:numPr>
      <w:spacing w:before="280" w:after="120" w:line="300" w:lineRule="atLeast"/>
      <w:jc w:val="both"/>
      <w:outlineLvl w:val="1"/>
    </w:pPr>
    <w:rPr>
      <w:rFonts w:ascii="Times New Roman" w:eastAsia="Times New Roman" w:hAnsi="Times New Roman" w:cs="Times New Roman"/>
      <w:color w:val="000000"/>
      <w:sz w:val="22"/>
      <w:szCs w:val="20"/>
      <w:lang w:val="en-GB" w:eastAsia="en-US"/>
    </w:rPr>
  </w:style>
  <w:style w:type="paragraph" w:styleId="Heading3">
    <w:name w:val="heading 3"/>
    <w:basedOn w:val="Normal"/>
    <w:link w:val="Heading3Char"/>
    <w:qFormat/>
    <w:rsid w:val="00E21D9A"/>
    <w:pPr>
      <w:numPr>
        <w:ilvl w:val="2"/>
        <w:numId w:val="1"/>
      </w:numPr>
      <w:spacing w:after="120" w:line="300" w:lineRule="atLeast"/>
      <w:jc w:val="both"/>
      <w:outlineLvl w:val="2"/>
    </w:pPr>
    <w:rPr>
      <w:rFonts w:ascii="Times New Roman" w:eastAsia="Times New Roman" w:hAnsi="Times New Roman" w:cs="Times New Roman"/>
      <w:sz w:val="22"/>
      <w:szCs w:val="20"/>
      <w:lang w:val="en-GB" w:eastAsia="en-US"/>
    </w:rPr>
  </w:style>
  <w:style w:type="paragraph" w:styleId="Heading4">
    <w:name w:val="heading 4"/>
    <w:basedOn w:val="Normal"/>
    <w:link w:val="Heading4Char"/>
    <w:qFormat/>
    <w:rsid w:val="00E21D9A"/>
    <w:pPr>
      <w:numPr>
        <w:ilvl w:val="3"/>
        <w:numId w:val="1"/>
      </w:numPr>
      <w:tabs>
        <w:tab w:val="left" w:pos="2261"/>
      </w:tabs>
      <w:spacing w:after="120" w:line="300" w:lineRule="atLeast"/>
      <w:jc w:val="both"/>
      <w:outlineLvl w:val="3"/>
    </w:pPr>
    <w:rPr>
      <w:rFonts w:ascii="Times New Roman" w:eastAsia="Times New Roman" w:hAnsi="Times New Roman" w:cs="Times New Roman"/>
      <w:sz w:val="22"/>
      <w:szCs w:val="20"/>
      <w:lang w:val="en-GB" w:eastAsia="en-US"/>
    </w:rPr>
  </w:style>
  <w:style w:type="paragraph" w:styleId="Heading5">
    <w:name w:val="heading 5"/>
    <w:basedOn w:val="Normal"/>
    <w:link w:val="Heading5Char"/>
    <w:qFormat/>
    <w:rsid w:val="00E21D9A"/>
    <w:pPr>
      <w:numPr>
        <w:ilvl w:val="4"/>
        <w:numId w:val="1"/>
      </w:numPr>
      <w:spacing w:after="120" w:line="300" w:lineRule="atLeast"/>
      <w:jc w:val="both"/>
      <w:outlineLvl w:val="4"/>
    </w:pPr>
    <w:rPr>
      <w:rFonts w:ascii="Times New Roman" w:eastAsia="Times New Roman" w:hAnsi="Times New Roman" w:cs="Times New Roman"/>
      <w:sz w:val="22"/>
      <w:szCs w:val="20"/>
      <w:lang w:val="en-GB" w:eastAsia="en-US"/>
    </w:rPr>
  </w:style>
  <w:style w:type="paragraph" w:styleId="Heading6">
    <w:name w:val="heading 6"/>
    <w:basedOn w:val="Normal"/>
    <w:next w:val="Normal"/>
    <w:link w:val="Heading6Char"/>
    <w:uiPriority w:val="9"/>
    <w:semiHidden/>
    <w:unhideWhenUsed/>
    <w:qFormat/>
    <w:rsid w:val="0089389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451"/>
    <w:pPr>
      <w:tabs>
        <w:tab w:val="center" w:pos="4513"/>
        <w:tab w:val="right" w:pos="9026"/>
      </w:tabs>
    </w:pPr>
  </w:style>
  <w:style w:type="character" w:customStyle="1" w:styleId="HeaderChar">
    <w:name w:val="Header Char"/>
    <w:basedOn w:val="DefaultParagraphFont"/>
    <w:link w:val="Header"/>
    <w:uiPriority w:val="99"/>
    <w:rsid w:val="00B46451"/>
  </w:style>
  <w:style w:type="paragraph" w:styleId="Footer">
    <w:name w:val="footer"/>
    <w:basedOn w:val="Normal"/>
    <w:link w:val="FooterChar"/>
    <w:uiPriority w:val="99"/>
    <w:unhideWhenUsed/>
    <w:rsid w:val="00B46451"/>
    <w:pPr>
      <w:tabs>
        <w:tab w:val="center" w:pos="4513"/>
        <w:tab w:val="right" w:pos="9026"/>
      </w:tabs>
    </w:pPr>
  </w:style>
  <w:style w:type="character" w:customStyle="1" w:styleId="FooterChar">
    <w:name w:val="Footer Char"/>
    <w:basedOn w:val="DefaultParagraphFont"/>
    <w:link w:val="Footer"/>
    <w:uiPriority w:val="99"/>
    <w:rsid w:val="00B46451"/>
  </w:style>
  <w:style w:type="paragraph" w:styleId="NormalWeb">
    <w:name w:val="Normal (Web)"/>
    <w:basedOn w:val="Normal"/>
    <w:uiPriority w:val="99"/>
    <w:unhideWhenUsed/>
    <w:rsid w:val="00D44EC2"/>
    <w:pPr>
      <w:spacing w:before="100" w:beforeAutospacing="1" w:after="100" w:afterAutospacing="1"/>
    </w:pPr>
    <w:rPr>
      <w:rFonts w:ascii="Times New Roman" w:hAnsi="Times New Roman" w:cs="Times New Roman"/>
      <w:lang w:val="en-GB" w:eastAsia="en-US"/>
    </w:rPr>
  </w:style>
  <w:style w:type="character" w:customStyle="1" w:styleId="Heading1Char">
    <w:name w:val="Heading 1 Char"/>
    <w:basedOn w:val="DefaultParagraphFont"/>
    <w:link w:val="Heading1"/>
    <w:rsid w:val="00E21D9A"/>
    <w:rPr>
      <w:rFonts w:ascii="Times New Roman" w:eastAsia="Times New Roman" w:hAnsi="Times New Roman" w:cs="Times New Roman"/>
      <w:b/>
      <w:smallCaps/>
      <w:kern w:val="28"/>
      <w:sz w:val="22"/>
      <w:szCs w:val="20"/>
      <w:lang w:val="en-GB" w:eastAsia="en-US"/>
    </w:rPr>
  </w:style>
  <w:style w:type="character" w:customStyle="1" w:styleId="Heading2Char">
    <w:name w:val="Heading 2 Char"/>
    <w:basedOn w:val="DefaultParagraphFont"/>
    <w:link w:val="Heading2"/>
    <w:rsid w:val="00E21D9A"/>
    <w:rPr>
      <w:rFonts w:ascii="Times New Roman" w:eastAsia="Times New Roman" w:hAnsi="Times New Roman" w:cs="Times New Roman"/>
      <w:color w:val="000000"/>
      <w:sz w:val="22"/>
      <w:szCs w:val="20"/>
      <w:lang w:val="en-GB" w:eastAsia="en-US"/>
    </w:rPr>
  </w:style>
  <w:style w:type="character" w:customStyle="1" w:styleId="Heading3Char">
    <w:name w:val="Heading 3 Char"/>
    <w:basedOn w:val="DefaultParagraphFont"/>
    <w:link w:val="Heading3"/>
    <w:rsid w:val="00E21D9A"/>
    <w:rPr>
      <w:rFonts w:ascii="Times New Roman" w:eastAsia="Times New Roman" w:hAnsi="Times New Roman" w:cs="Times New Roman"/>
      <w:sz w:val="22"/>
      <w:szCs w:val="20"/>
      <w:lang w:val="en-GB" w:eastAsia="en-US"/>
    </w:rPr>
  </w:style>
  <w:style w:type="character" w:customStyle="1" w:styleId="Heading4Char">
    <w:name w:val="Heading 4 Char"/>
    <w:basedOn w:val="DefaultParagraphFont"/>
    <w:link w:val="Heading4"/>
    <w:rsid w:val="00E21D9A"/>
    <w:rPr>
      <w:rFonts w:ascii="Times New Roman" w:eastAsia="Times New Roman" w:hAnsi="Times New Roman" w:cs="Times New Roman"/>
      <w:sz w:val="22"/>
      <w:szCs w:val="20"/>
      <w:lang w:val="en-GB" w:eastAsia="en-US"/>
    </w:rPr>
  </w:style>
  <w:style w:type="character" w:customStyle="1" w:styleId="Heading5Char">
    <w:name w:val="Heading 5 Char"/>
    <w:basedOn w:val="DefaultParagraphFont"/>
    <w:link w:val="Heading5"/>
    <w:rsid w:val="00E21D9A"/>
    <w:rPr>
      <w:rFonts w:ascii="Times New Roman" w:eastAsia="Times New Roman" w:hAnsi="Times New Roman" w:cs="Times New Roman"/>
      <w:sz w:val="22"/>
      <w:szCs w:val="20"/>
      <w:lang w:val="en-GB" w:eastAsia="en-US"/>
    </w:rPr>
  </w:style>
  <w:style w:type="paragraph" w:customStyle="1" w:styleId="Bodysubclause">
    <w:name w:val="Body  sub clause"/>
    <w:basedOn w:val="Normal"/>
    <w:rsid w:val="00E21D9A"/>
    <w:pPr>
      <w:spacing w:before="240" w:after="120" w:line="300" w:lineRule="atLeast"/>
      <w:ind w:left="720"/>
      <w:jc w:val="both"/>
    </w:pPr>
    <w:rPr>
      <w:rFonts w:ascii="Times New Roman" w:eastAsia="Times New Roman" w:hAnsi="Times New Roman" w:cs="Times New Roman"/>
      <w:sz w:val="22"/>
      <w:szCs w:val="20"/>
      <w:lang w:val="en-GB" w:eastAsia="en-US"/>
    </w:rPr>
  </w:style>
  <w:style w:type="paragraph" w:customStyle="1" w:styleId="NormalSpaced">
    <w:name w:val="NormalSpaced"/>
    <w:basedOn w:val="Normal"/>
    <w:next w:val="Normal"/>
    <w:rsid w:val="00E21D9A"/>
    <w:pPr>
      <w:spacing w:after="240" w:line="300" w:lineRule="atLeast"/>
      <w:jc w:val="both"/>
    </w:pPr>
    <w:rPr>
      <w:rFonts w:ascii="Times New Roman" w:eastAsia="Times New Roman" w:hAnsi="Times New Roman" w:cs="Times New Roman"/>
      <w:sz w:val="22"/>
      <w:szCs w:val="20"/>
      <w:lang w:val="en-GB" w:eastAsia="en-US"/>
    </w:rPr>
  </w:style>
  <w:style w:type="paragraph" w:styleId="BalloonText">
    <w:name w:val="Balloon Text"/>
    <w:basedOn w:val="Normal"/>
    <w:link w:val="BalloonTextChar"/>
    <w:uiPriority w:val="99"/>
    <w:semiHidden/>
    <w:unhideWhenUsed/>
    <w:rsid w:val="00A14632"/>
    <w:rPr>
      <w:rFonts w:ascii="Tahoma" w:hAnsi="Tahoma" w:cs="Tahoma"/>
      <w:sz w:val="16"/>
      <w:szCs w:val="16"/>
    </w:rPr>
  </w:style>
  <w:style w:type="character" w:customStyle="1" w:styleId="BalloonTextChar">
    <w:name w:val="Balloon Text Char"/>
    <w:basedOn w:val="DefaultParagraphFont"/>
    <w:link w:val="BalloonText"/>
    <w:uiPriority w:val="99"/>
    <w:semiHidden/>
    <w:rsid w:val="00A14632"/>
    <w:rPr>
      <w:rFonts w:ascii="Tahoma" w:hAnsi="Tahoma" w:cs="Tahoma"/>
      <w:sz w:val="16"/>
      <w:szCs w:val="16"/>
    </w:rPr>
  </w:style>
  <w:style w:type="character" w:styleId="Hyperlink">
    <w:name w:val="Hyperlink"/>
    <w:basedOn w:val="DefaultParagraphFont"/>
    <w:uiPriority w:val="99"/>
    <w:unhideWhenUsed/>
    <w:rsid w:val="00837578"/>
    <w:rPr>
      <w:color w:val="0563C1" w:themeColor="hyperlink"/>
      <w:u w:val="single"/>
    </w:rPr>
  </w:style>
  <w:style w:type="character" w:styleId="PageNumber">
    <w:name w:val="page number"/>
    <w:basedOn w:val="DefaultParagraphFont"/>
    <w:uiPriority w:val="99"/>
    <w:semiHidden/>
    <w:unhideWhenUsed/>
    <w:rsid w:val="001F4C93"/>
  </w:style>
  <w:style w:type="table" w:styleId="TableGrid">
    <w:name w:val="Table Grid"/>
    <w:basedOn w:val="TableNormal"/>
    <w:uiPriority w:val="59"/>
    <w:rsid w:val="001048D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89389D"/>
    <w:rPr>
      <w:rFonts w:asciiTheme="majorHAnsi" w:eastAsiaTheme="majorEastAsia" w:hAnsiTheme="majorHAnsi" w:cstheme="majorBidi"/>
      <w:color w:val="1F4D78" w:themeColor="accent1" w:themeShade="7F"/>
    </w:rPr>
  </w:style>
  <w:style w:type="table" w:customStyle="1" w:styleId="TableGrid1">
    <w:name w:val="Table Grid1"/>
    <w:basedOn w:val="TableNormal"/>
    <w:next w:val="TableGrid"/>
    <w:uiPriority w:val="59"/>
    <w:rsid w:val="008938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0359"/>
    <w:pPr>
      <w:autoSpaceDE w:val="0"/>
      <w:autoSpaceDN w:val="0"/>
      <w:adjustRightInd w:val="0"/>
    </w:pPr>
    <w:rPr>
      <w:rFonts w:ascii="Abadi Extra Light" w:hAnsi="Abadi Extra Light" w:cs="Abadi Extra Light"/>
      <w:color w:val="000000"/>
      <w:lang w:val="en-GB"/>
    </w:rPr>
  </w:style>
  <w:style w:type="paragraph" w:styleId="ListParagraph">
    <w:name w:val="List Paragraph"/>
    <w:basedOn w:val="Normal"/>
    <w:uiPriority w:val="34"/>
    <w:qFormat/>
    <w:rsid w:val="00B40530"/>
    <w:pPr>
      <w:ind w:left="720"/>
      <w:contextualSpacing/>
    </w:pPr>
    <w:rPr>
      <w:rFonts w:ascii="Arial" w:eastAsia="Times New Roman" w:hAnsi="Arial" w:cs="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67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4bea42a1-856e-44ea-aca9-a87fc6f559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87E03B3A2599469B880E05FD6E3882" ma:contentTypeVersion="16" ma:contentTypeDescription="Create a new document." ma:contentTypeScope="" ma:versionID="69f9f29ba7929298e08bed387ebe1c92">
  <xsd:schema xmlns:xsd="http://www.w3.org/2001/XMLSchema" xmlns:xs="http://www.w3.org/2001/XMLSchema" xmlns:p="http://schemas.microsoft.com/office/2006/metadata/properties" xmlns:ns3="4bea42a1-856e-44ea-aca9-a87fc6f55917" targetNamespace="http://schemas.microsoft.com/office/2006/metadata/properties" ma:root="true" ma:fieldsID="5fcd480d6abe357e275c710d49c8cbe9" ns3:_="">
    <xsd:import namespace="4bea42a1-856e-44ea-aca9-a87fc6f559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SearchPropertie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a42a1-856e-44ea-aca9-a87fc6f559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E7631-AA21-490D-94CE-6070B8190C57}">
  <ds:schemaRefs>
    <ds:schemaRef ds:uri="http://schemas.openxmlformats.org/officeDocument/2006/bibliography"/>
  </ds:schemaRefs>
</ds:datastoreItem>
</file>

<file path=customXml/itemProps2.xml><?xml version="1.0" encoding="utf-8"?>
<ds:datastoreItem xmlns:ds="http://schemas.openxmlformats.org/officeDocument/2006/customXml" ds:itemID="{08666E7D-8EF8-44D2-9C4A-AA5CF3029F6F}">
  <ds:schemaRefs>
    <ds:schemaRef ds:uri="http://schemas.microsoft.com/office/2006/metadata/properties"/>
    <ds:schemaRef ds:uri="http://schemas.microsoft.com/office/infopath/2007/PartnerControls"/>
    <ds:schemaRef ds:uri="4bea42a1-856e-44ea-aca9-a87fc6f55917"/>
  </ds:schemaRefs>
</ds:datastoreItem>
</file>

<file path=customXml/itemProps3.xml><?xml version="1.0" encoding="utf-8"?>
<ds:datastoreItem xmlns:ds="http://schemas.openxmlformats.org/officeDocument/2006/customXml" ds:itemID="{EFA8CE56-44FA-4E66-B0C3-1B82F7E2CA8C}">
  <ds:schemaRefs>
    <ds:schemaRef ds:uri="http://schemas.microsoft.com/sharepoint/v3/contenttype/forms"/>
  </ds:schemaRefs>
</ds:datastoreItem>
</file>

<file path=customXml/itemProps4.xml><?xml version="1.0" encoding="utf-8"?>
<ds:datastoreItem xmlns:ds="http://schemas.openxmlformats.org/officeDocument/2006/customXml" ds:itemID="{B2EDA383-F595-4792-B82B-3FB574073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a42a1-856e-44ea-aca9-a87fc6f55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Horton, Nicola</cp:lastModifiedBy>
  <cp:revision>2</cp:revision>
  <cp:lastPrinted>2016-10-07T13:28:00Z</cp:lastPrinted>
  <dcterms:created xsi:type="dcterms:W3CDTF">2026-05-18T09:48:00Z</dcterms:created>
  <dcterms:modified xsi:type="dcterms:W3CDTF">2026-05-18T09:48:00Z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0x0101003087E03B3A2599469B880E05FD6E3882</vt:lpwstr>
  </property>
  <property fmtid="{D5CDD505-2E9C-101B-9397-08002B2CF9AE}" pid="3" name="Order">
    <vt:r8>13500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MediaServiceImageTags">
    <vt:lpwstr/>
  </property>
</Properties>
</file>