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52B6" w14:textId="77777777" w:rsidR="00AC58AA" w:rsidRPr="00AC58AA" w:rsidRDefault="00AC58AA" w:rsidP="00AC58AA">
      <w:pPr>
        <w:rPr>
          <w:b/>
          <w:bCs/>
        </w:rPr>
      </w:pPr>
      <w:r w:rsidRPr="00AC58AA">
        <w:rPr>
          <w:b/>
          <w:bCs/>
        </w:rPr>
        <w:t>EYFS Class Teacher</w:t>
      </w:r>
    </w:p>
    <w:p w14:paraId="1977E6BD" w14:textId="77777777" w:rsidR="00AC58AA" w:rsidRPr="00AC58AA" w:rsidRDefault="00AC58AA" w:rsidP="00AC58AA">
      <w:r w:rsidRPr="00AC58AA">
        <w:t xml:space="preserve">We are excited to be able to offer </w:t>
      </w:r>
      <w:r w:rsidRPr="00AC58AA">
        <w:rPr>
          <w:b/>
          <w:bCs/>
        </w:rPr>
        <w:t>one full-time EYFS teaching post</w:t>
      </w:r>
      <w:r w:rsidRPr="00AC58AA">
        <w:t xml:space="preserve"> at King David Primary School.</w:t>
      </w:r>
    </w:p>
    <w:p w14:paraId="27DB933D" w14:textId="77777777" w:rsidR="00AC58AA" w:rsidRPr="00AC58AA" w:rsidRDefault="00AC58AA" w:rsidP="00AC58AA">
      <w:r w:rsidRPr="00AC58AA">
        <w:rPr>
          <w:b/>
          <w:bCs/>
        </w:rPr>
        <w:t>Job Title:</w:t>
      </w:r>
      <w:r w:rsidRPr="00AC58AA">
        <w:t xml:space="preserve"> EYFS Classroom Teacher</w:t>
      </w:r>
      <w:r w:rsidRPr="00AC58AA">
        <w:br/>
      </w:r>
      <w:r w:rsidRPr="00AC58AA">
        <w:rPr>
          <w:b/>
          <w:bCs/>
        </w:rPr>
        <w:t>Contract Type:</w:t>
      </w:r>
      <w:r w:rsidRPr="00AC58AA">
        <w:t xml:space="preserve"> Full time</w:t>
      </w:r>
      <w:r w:rsidRPr="00AC58AA">
        <w:br/>
      </w:r>
      <w:r w:rsidRPr="00AC58AA">
        <w:rPr>
          <w:b/>
          <w:bCs/>
        </w:rPr>
        <w:t>Salary:</w:t>
      </w:r>
      <w:r w:rsidRPr="00AC58AA">
        <w:t xml:space="preserve"> Main Pay Scale</w:t>
      </w:r>
    </w:p>
    <w:p w14:paraId="2DAC55F1" w14:textId="77777777" w:rsidR="00AC58AA" w:rsidRPr="00AC58AA" w:rsidRDefault="00AC58AA" w:rsidP="00AC58AA">
      <w:r w:rsidRPr="00AC58AA">
        <w:t xml:space="preserve">EYFS teachers are bound by the responsibilities outlined in the School Teachers’ Pay and Conditions Document. This job description reflects the statutory terms and conditions of the current School Teachers’ Pay and Conditions Document. In addition, every teacher must demonstrate that they can consistently meet the </w:t>
      </w:r>
      <w:r w:rsidRPr="00AC58AA">
        <w:rPr>
          <w:b/>
          <w:bCs/>
        </w:rPr>
        <w:t>Teachers’ Standards</w:t>
      </w:r>
      <w:r w:rsidRPr="00AC58AA">
        <w:t xml:space="preserve">, as outlined by the DfE, alongside a secure understanding of the </w:t>
      </w:r>
      <w:r w:rsidRPr="00AC58AA">
        <w:rPr>
          <w:b/>
          <w:bCs/>
        </w:rPr>
        <w:t>EYFS statutory framework</w:t>
      </w:r>
      <w:r w:rsidRPr="00AC58AA">
        <w:t>.</w:t>
      </w:r>
    </w:p>
    <w:p w14:paraId="4769BCAB" w14:textId="77777777" w:rsidR="00AC58AA" w:rsidRPr="00AC58AA" w:rsidRDefault="00AC58AA" w:rsidP="00AC58AA">
      <w:r w:rsidRPr="00AC58AA">
        <w:t>In accordance with the school’s policies and under the direction of the Headteacher, the responsibilities of the EYFS teacher at King David Primary School are to:</w:t>
      </w:r>
    </w:p>
    <w:p w14:paraId="3E77B5DA" w14:textId="77777777" w:rsidR="00AC58AA" w:rsidRPr="00AC58AA" w:rsidRDefault="00AC58AA" w:rsidP="00AC58AA">
      <w:pPr>
        <w:numPr>
          <w:ilvl w:val="0"/>
          <w:numId w:val="13"/>
        </w:numPr>
      </w:pPr>
      <w:r w:rsidRPr="00AC58AA">
        <w:t xml:space="preserve">Enhance and actively promote the </w:t>
      </w:r>
      <w:r w:rsidRPr="00AC58AA">
        <w:rPr>
          <w:b/>
          <w:bCs/>
        </w:rPr>
        <w:t>Jewish ethos</w:t>
      </w:r>
      <w:r w:rsidRPr="00AC58AA">
        <w:t xml:space="preserve"> of the school within the EYFS environment and curriculum</w:t>
      </w:r>
    </w:p>
    <w:p w14:paraId="11883BD9" w14:textId="77777777" w:rsidR="00AC58AA" w:rsidRPr="00AC58AA" w:rsidRDefault="00AC58AA" w:rsidP="00AC58AA">
      <w:pPr>
        <w:numPr>
          <w:ilvl w:val="0"/>
          <w:numId w:val="13"/>
        </w:numPr>
      </w:pPr>
      <w:r w:rsidRPr="00AC58AA">
        <w:t>Provide high-quality teaching and learning that supports the progress and development of all children in the Early Years</w:t>
      </w:r>
    </w:p>
    <w:p w14:paraId="326CAA88" w14:textId="77777777" w:rsidR="00AC58AA" w:rsidRPr="00AC58AA" w:rsidRDefault="00AC58AA" w:rsidP="00AC58AA">
      <w:pPr>
        <w:numPr>
          <w:ilvl w:val="0"/>
          <w:numId w:val="13"/>
        </w:numPr>
      </w:pPr>
      <w:r w:rsidRPr="00AC58AA">
        <w:t>Demonstrate a secure knowledge of the EYFS framework and child development, fostering curiosity, engagement and a love of learning</w:t>
      </w:r>
    </w:p>
    <w:p w14:paraId="0DD6EDD0" w14:textId="77777777" w:rsidR="00AC58AA" w:rsidRPr="00AC58AA" w:rsidRDefault="00AC58AA" w:rsidP="00AC58AA">
      <w:pPr>
        <w:numPr>
          <w:ilvl w:val="0"/>
          <w:numId w:val="13"/>
        </w:numPr>
      </w:pPr>
      <w:r w:rsidRPr="00AC58AA">
        <w:t xml:space="preserve">Work closely with school leaders to develop and deliver a </w:t>
      </w:r>
      <w:r w:rsidRPr="00AC58AA">
        <w:rPr>
          <w:b/>
          <w:bCs/>
        </w:rPr>
        <w:t>bespoke, play-based curriculum</w:t>
      </w:r>
      <w:r w:rsidRPr="00AC58AA">
        <w:t>, with creativity and children’s interests at its heart</w:t>
      </w:r>
    </w:p>
    <w:p w14:paraId="096E0634" w14:textId="77777777" w:rsidR="00AC58AA" w:rsidRPr="00AC58AA" w:rsidRDefault="00AC58AA" w:rsidP="00AC58AA">
      <w:pPr>
        <w:numPr>
          <w:ilvl w:val="0"/>
          <w:numId w:val="13"/>
        </w:numPr>
      </w:pPr>
      <w:r w:rsidRPr="00AC58AA">
        <w:t>Observe, assess and analyse children’s learning and development, using this information to inform next steps and adapt provision</w:t>
      </w:r>
    </w:p>
    <w:p w14:paraId="5CF0B0DC" w14:textId="77777777" w:rsidR="00AC58AA" w:rsidRPr="00AC58AA" w:rsidRDefault="00AC58AA" w:rsidP="00AC58AA">
      <w:pPr>
        <w:numPr>
          <w:ilvl w:val="0"/>
          <w:numId w:val="13"/>
        </w:numPr>
      </w:pPr>
      <w:r w:rsidRPr="00AC58AA">
        <w:t xml:space="preserve">Ensure that planning, preparation, recording, assessment and reporting meet the </w:t>
      </w:r>
      <w:r w:rsidRPr="00AC58AA">
        <w:rPr>
          <w:b/>
          <w:bCs/>
        </w:rPr>
        <w:t>learning, social and emotional needs</w:t>
      </w:r>
      <w:r w:rsidRPr="00AC58AA">
        <w:t xml:space="preserve"> of all EYFS children</w:t>
      </w:r>
    </w:p>
    <w:p w14:paraId="18BDDC10" w14:textId="77777777" w:rsidR="00AC58AA" w:rsidRPr="00AC58AA" w:rsidRDefault="00AC58AA" w:rsidP="00AC58AA">
      <w:pPr>
        <w:numPr>
          <w:ilvl w:val="0"/>
          <w:numId w:val="13"/>
        </w:numPr>
      </w:pPr>
      <w:r w:rsidRPr="00AC58AA">
        <w:t>Maintain high expectations for all children, valuing and celebrating diversity and ensuring every child is supported to achieve their full potential</w:t>
      </w:r>
    </w:p>
    <w:p w14:paraId="46B01A1E" w14:textId="77777777" w:rsidR="00AC58AA" w:rsidRPr="00AC58AA" w:rsidRDefault="00AC58AA" w:rsidP="00AC58AA">
      <w:pPr>
        <w:numPr>
          <w:ilvl w:val="0"/>
          <w:numId w:val="13"/>
        </w:numPr>
      </w:pPr>
      <w:r w:rsidRPr="00AC58AA">
        <w:t xml:space="preserve">Support all children, including those with </w:t>
      </w:r>
      <w:r w:rsidRPr="00AC58AA">
        <w:rPr>
          <w:b/>
          <w:bCs/>
        </w:rPr>
        <w:t>EAL, SEND or neurodivergent needs</w:t>
      </w:r>
      <w:r w:rsidRPr="00AC58AA">
        <w:t>, to access learning and thrive within the EYFS</w:t>
      </w:r>
    </w:p>
    <w:p w14:paraId="6CE6D59A" w14:textId="77777777" w:rsidR="00AC58AA" w:rsidRPr="00AC58AA" w:rsidRDefault="00AC58AA" w:rsidP="00AC58AA">
      <w:pPr>
        <w:numPr>
          <w:ilvl w:val="0"/>
          <w:numId w:val="13"/>
        </w:numPr>
      </w:pPr>
      <w:r w:rsidRPr="00AC58AA">
        <w:t>Create a safe, stimulating and inclusive learning environment, both indoors and outdoors</w:t>
      </w:r>
    </w:p>
    <w:p w14:paraId="6E9D5394" w14:textId="77777777" w:rsidR="00AC58AA" w:rsidRPr="00AC58AA" w:rsidRDefault="00AC58AA" w:rsidP="00AC58AA">
      <w:pPr>
        <w:numPr>
          <w:ilvl w:val="0"/>
          <w:numId w:val="13"/>
        </w:numPr>
      </w:pPr>
      <w:r w:rsidRPr="00AC58AA">
        <w:t>Maintain the positive ethos and core values of the school within the EYFS setting</w:t>
      </w:r>
    </w:p>
    <w:p w14:paraId="249C3E7E" w14:textId="77777777" w:rsidR="00AC58AA" w:rsidRPr="00AC58AA" w:rsidRDefault="00AC58AA" w:rsidP="00AC58AA">
      <w:pPr>
        <w:numPr>
          <w:ilvl w:val="0"/>
          <w:numId w:val="13"/>
        </w:numPr>
      </w:pPr>
      <w:r w:rsidRPr="00AC58AA">
        <w:t>Contribute to effective team-working with teaching assistants, colleagues, parents and governors</w:t>
      </w:r>
    </w:p>
    <w:p w14:paraId="191626A4" w14:textId="77777777" w:rsidR="00AC58AA" w:rsidRDefault="00AC58AA" w:rsidP="00AC58AA">
      <w:pPr>
        <w:numPr>
          <w:ilvl w:val="0"/>
          <w:numId w:val="13"/>
        </w:numPr>
      </w:pPr>
      <w:r w:rsidRPr="00AC58AA">
        <w:t>Ensure that the National Teaching Standards and statutory EYFS requirements are met</w:t>
      </w:r>
    </w:p>
    <w:p w14:paraId="56CE3CC6" w14:textId="77777777" w:rsidR="00AC58AA" w:rsidRDefault="00AC58AA" w:rsidP="00AC58AA"/>
    <w:p w14:paraId="766E916D" w14:textId="77777777" w:rsidR="00AC58AA" w:rsidRDefault="00AC58AA" w:rsidP="00AC58AA"/>
    <w:p w14:paraId="7B4815D0" w14:textId="77777777" w:rsidR="00AC58AA" w:rsidRPr="00AC58AA" w:rsidRDefault="00AC58AA" w:rsidP="00AC58AA"/>
    <w:p w14:paraId="01D52445" w14:textId="77777777" w:rsidR="00AC58AA" w:rsidRPr="00AC58AA" w:rsidRDefault="00AC58AA" w:rsidP="00AC58AA">
      <w:pPr>
        <w:numPr>
          <w:ilvl w:val="0"/>
          <w:numId w:val="13"/>
        </w:numPr>
      </w:pPr>
      <w:r w:rsidRPr="00AC58AA">
        <w:t>Carry out the duties of this post in line with the School Teachers’ Pay and Conditions Document and the school’s own policies</w:t>
      </w:r>
    </w:p>
    <w:p w14:paraId="68DD1181" w14:textId="77777777" w:rsidR="00AC58AA" w:rsidRPr="00AC58AA" w:rsidRDefault="00AC58AA" w:rsidP="00AC58AA">
      <w:pPr>
        <w:numPr>
          <w:ilvl w:val="0"/>
          <w:numId w:val="13"/>
        </w:numPr>
      </w:pPr>
      <w:r w:rsidRPr="00AC58AA">
        <w:t>Carry out the professional duties of a teacher as required</w:t>
      </w:r>
    </w:p>
    <w:p w14:paraId="77D74509" w14:textId="77777777" w:rsidR="00AC58AA" w:rsidRPr="00AC58AA" w:rsidRDefault="00AC58AA" w:rsidP="00AC58AA">
      <w:pPr>
        <w:rPr>
          <w:b/>
          <w:bCs/>
        </w:rPr>
      </w:pPr>
      <w:r w:rsidRPr="00AC58AA">
        <w:rPr>
          <w:b/>
          <w:bCs/>
        </w:rPr>
        <w:t>The EYFS Teacher Will:</w:t>
      </w:r>
    </w:p>
    <w:p w14:paraId="18806155" w14:textId="77777777" w:rsidR="00AC58AA" w:rsidRPr="00AC58AA" w:rsidRDefault="00AC58AA" w:rsidP="00AC58AA">
      <w:pPr>
        <w:numPr>
          <w:ilvl w:val="0"/>
          <w:numId w:val="14"/>
        </w:numPr>
      </w:pPr>
      <w:r w:rsidRPr="00AC58AA">
        <w:t xml:space="preserve">Be an </w:t>
      </w:r>
      <w:r w:rsidRPr="00AC58AA">
        <w:rPr>
          <w:b/>
          <w:bCs/>
        </w:rPr>
        <w:t>outstanding early years practitioner</w:t>
      </w:r>
      <w:r w:rsidRPr="00AC58AA">
        <w:t xml:space="preserve"> with a passion for teaching and learning</w:t>
      </w:r>
    </w:p>
    <w:p w14:paraId="1022C57C" w14:textId="77777777" w:rsidR="00AC58AA" w:rsidRPr="00AC58AA" w:rsidRDefault="00AC58AA" w:rsidP="00AC58AA">
      <w:pPr>
        <w:numPr>
          <w:ilvl w:val="0"/>
          <w:numId w:val="14"/>
        </w:numPr>
      </w:pPr>
      <w:r w:rsidRPr="00AC58AA">
        <w:t>Implement agreed school and EYFS policies and guidelines consistently</w:t>
      </w:r>
    </w:p>
    <w:p w14:paraId="20FEE417" w14:textId="77777777" w:rsidR="00AC58AA" w:rsidRPr="00AC58AA" w:rsidRDefault="00AC58AA" w:rsidP="00AC58AA">
      <w:pPr>
        <w:numPr>
          <w:ilvl w:val="0"/>
          <w:numId w:val="14"/>
        </w:numPr>
      </w:pPr>
      <w:r w:rsidRPr="00AC58AA">
        <w:t>Support initiatives determined by the Headteacher and share collective responsibility for maintaining a high-quality EYFS environment</w:t>
      </w:r>
    </w:p>
    <w:p w14:paraId="6D81091D" w14:textId="77777777" w:rsidR="00AC58AA" w:rsidRPr="00AC58AA" w:rsidRDefault="00AC58AA" w:rsidP="00AC58AA">
      <w:pPr>
        <w:numPr>
          <w:ilvl w:val="0"/>
          <w:numId w:val="14"/>
        </w:numPr>
      </w:pPr>
      <w:r w:rsidRPr="00AC58AA">
        <w:t>Plan engaging learning experiences that meet the needs of all children through appropriate differentiation and adaptation</w:t>
      </w:r>
    </w:p>
    <w:p w14:paraId="0A4797AC" w14:textId="77777777" w:rsidR="00AC58AA" w:rsidRPr="00AC58AA" w:rsidRDefault="00AC58AA" w:rsidP="00AC58AA">
      <w:pPr>
        <w:numPr>
          <w:ilvl w:val="0"/>
          <w:numId w:val="14"/>
        </w:numPr>
      </w:pPr>
      <w:r w:rsidRPr="00AC58AA">
        <w:t>Set clear and meaningful targets based on observations and assessments of children’s prior learning and development</w:t>
      </w:r>
    </w:p>
    <w:p w14:paraId="779257F4" w14:textId="77777777" w:rsidR="00AC58AA" w:rsidRPr="00AC58AA" w:rsidRDefault="00AC58AA" w:rsidP="00AC58AA">
      <w:pPr>
        <w:numPr>
          <w:ilvl w:val="0"/>
          <w:numId w:val="14"/>
        </w:numPr>
      </w:pPr>
      <w:r w:rsidRPr="00AC58AA">
        <w:t xml:space="preserve">Provide a </w:t>
      </w:r>
      <w:r w:rsidRPr="00AC58AA">
        <w:rPr>
          <w:b/>
          <w:bCs/>
        </w:rPr>
        <w:t>rich, enabling environment</w:t>
      </w:r>
      <w:r w:rsidRPr="00AC58AA">
        <w:t xml:space="preserve"> where resources are accessible and promote independence</w:t>
      </w:r>
    </w:p>
    <w:p w14:paraId="44452DDE" w14:textId="77777777" w:rsidR="00AC58AA" w:rsidRPr="00AC58AA" w:rsidRDefault="00AC58AA" w:rsidP="00AC58AA">
      <w:pPr>
        <w:numPr>
          <w:ilvl w:val="0"/>
          <w:numId w:val="14"/>
        </w:numPr>
      </w:pPr>
      <w:r w:rsidRPr="00AC58AA">
        <w:t>Maintain accurate and purposeful records of children’s progress, using formative and summative assessment to inform planning</w:t>
      </w:r>
    </w:p>
    <w:p w14:paraId="2CFD6BCD" w14:textId="77777777" w:rsidR="00AC58AA" w:rsidRPr="00AC58AA" w:rsidRDefault="00AC58AA" w:rsidP="00AC58AA">
      <w:pPr>
        <w:numPr>
          <w:ilvl w:val="0"/>
          <w:numId w:val="14"/>
        </w:numPr>
      </w:pPr>
      <w:r w:rsidRPr="00AC58AA">
        <w:t>Report effectively to parents on children’s development, progress and attainment, building positive partnerships</w:t>
      </w:r>
    </w:p>
    <w:p w14:paraId="111D5C43" w14:textId="77777777" w:rsidR="00AC58AA" w:rsidRPr="00AC58AA" w:rsidRDefault="00AC58AA" w:rsidP="00AC58AA">
      <w:pPr>
        <w:numPr>
          <w:ilvl w:val="0"/>
          <w:numId w:val="14"/>
        </w:numPr>
      </w:pPr>
      <w:r w:rsidRPr="00AC58AA">
        <w:t>Promote good behaviour, independence and positive relationships in line with the school’s behaviour policy and EYFS principles</w:t>
      </w:r>
    </w:p>
    <w:p w14:paraId="2E692014" w14:textId="77777777" w:rsidR="00AC58AA" w:rsidRPr="00AC58AA" w:rsidRDefault="00AC58AA" w:rsidP="00AC58AA">
      <w:pPr>
        <w:numPr>
          <w:ilvl w:val="0"/>
          <w:numId w:val="14"/>
        </w:numPr>
      </w:pPr>
      <w:r w:rsidRPr="00AC58AA">
        <w:t>Communicate and collaborate with external professionals and agencies as required</w:t>
      </w:r>
    </w:p>
    <w:p w14:paraId="1200596A" w14:textId="77777777" w:rsidR="00AC58AA" w:rsidRPr="00AC58AA" w:rsidRDefault="00AC58AA" w:rsidP="00AC58AA">
      <w:pPr>
        <w:numPr>
          <w:ilvl w:val="0"/>
          <w:numId w:val="14"/>
        </w:numPr>
      </w:pPr>
      <w:r w:rsidRPr="00AC58AA">
        <w:t>Organise and direct staff within the EYFS setting effectively</w:t>
      </w:r>
    </w:p>
    <w:p w14:paraId="3272E930" w14:textId="77777777" w:rsidR="00AC58AA" w:rsidRPr="00AC58AA" w:rsidRDefault="00AC58AA" w:rsidP="00AC58AA">
      <w:pPr>
        <w:numPr>
          <w:ilvl w:val="0"/>
          <w:numId w:val="14"/>
        </w:numPr>
      </w:pPr>
      <w:r w:rsidRPr="00AC58AA">
        <w:t>Engage in relevant professional development and training</w:t>
      </w:r>
    </w:p>
    <w:p w14:paraId="30F52B5C" w14:textId="58247530" w:rsidR="00AC58AA" w:rsidRPr="00AC58AA" w:rsidRDefault="00AC58AA" w:rsidP="00AC58AA">
      <w:pPr>
        <w:numPr>
          <w:ilvl w:val="0"/>
          <w:numId w:val="14"/>
        </w:numPr>
      </w:pPr>
      <w:r w:rsidRPr="00AC58AA">
        <w:t>Participate fully in the school’s performance management and appraisal systems</w:t>
      </w:r>
    </w:p>
    <w:p w14:paraId="488D2DBB" w14:textId="77777777" w:rsidR="00AC58AA" w:rsidRPr="00AC58AA" w:rsidRDefault="00AC58AA" w:rsidP="00AC58AA">
      <w:pPr>
        <w:rPr>
          <w:b/>
          <w:bCs/>
        </w:rPr>
      </w:pPr>
      <w:r w:rsidRPr="00AC58AA">
        <w:rPr>
          <w:b/>
          <w:bCs/>
        </w:rPr>
        <w:t>Developing Self</w:t>
      </w:r>
    </w:p>
    <w:p w14:paraId="6B203972" w14:textId="77777777" w:rsidR="00AC58AA" w:rsidRPr="00AC58AA" w:rsidRDefault="00AC58AA" w:rsidP="00AC58AA">
      <w:pPr>
        <w:numPr>
          <w:ilvl w:val="0"/>
          <w:numId w:val="15"/>
        </w:numPr>
      </w:pPr>
      <w:r w:rsidRPr="00AC58AA">
        <w:t>Support the development of collaborative approaches to learning within EYFS and across the wider school</w:t>
      </w:r>
    </w:p>
    <w:p w14:paraId="4E48B470" w14:textId="77777777" w:rsidR="00AC58AA" w:rsidRPr="00AC58AA" w:rsidRDefault="00AC58AA" w:rsidP="00AC58AA">
      <w:pPr>
        <w:numPr>
          <w:ilvl w:val="0"/>
          <w:numId w:val="15"/>
        </w:numPr>
      </w:pPr>
      <w:r w:rsidRPr="00AC58AA">
        <w:t>Be an excellent role model for both staff and pupils, demonstrating reflective practice and a commitment to continuous improvement</w:t>
      </w:r>
    </w:p>
    <w:p w14:paraId="563F076D" w14:textId="77777777" w:rsidR="00AC58AA" w:rsidRPr="00AC58AA" w:rsidRDefault="00AC58AA" w:rsidP="00AC58AA">
      <w:pPr>
        <w:numPr>
          <w:ilvl w:val="0"/>
          <w:numId w:val="15"/>
        </w:numPr>
      </w:pPr>
      <w:r w:rsidRPr="00AC58AA">
        <w:t>Take responsibility and accountability for identified areas of teaching and learning, including analysis of pupil groups, progress data and target setting within EYFS</w:t>
      </w:r>
    </w:p>
    <w:p w14:paraId="5510FCB9" w14:textId="77777777" w:rsidR="00E67EDB" w:rsidRPr="003A58C7" w:rsidRDefault="00E67EDB" w:rsidP="003A58C7"/>
    <w:sectPr w:rsidR="00E67EDB" w:rsidRPr="003A58C7" w:rsidSect="005F7D33">
      <w:headerReference w:type="default" r:id="rId7"/>
      <w:footerReference w:type="default" r:id="rId8"/>
      <w:pgSz w:w="11906" w:h="16838" w:code="9"/>
      <w:pgMar w:top="142" w:right="1274" w:bottom="1440" w:left="1276" w:header="105" w:footer="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E61F" w14:textId="77777777" w:rsidR="002B26D8" w:rsidRDefault="002B26D8" w:rsidP="00774E25">
      <w:r>
        <w:separator/>
      </w:r>
    </w:p>
  </w:endnote>
  <w:endnote w:type="continuationSeparator" w:id="0">
    <w:p w14:paraId="7B9D160C" w14:textId="77777777" w:rsidR="002B26D8" w:rsidRDefault="002B26D8" w:rsidP="0077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158B" w14:textId="77777777" w:rsidR="005F7D33" w:rsidRDefault="005F7D33">
    <w:pPr>
      <w:pStyle w:val="Footer"/>
    </w:pPr>
    <w:r>
      <w:rPr>
        <w:rFonts w:ascii="Arial" w:hAnsi="Arial" w:cs="Arial"/>
        <w:noProof/>
        <w:sz w:val="24"/>
        <w:szCs w:val="24"/>
        <w:lang w:eastAsia="en-GB"/>
      </w:rPr>
      <w:drawing>
        <wp:inline distT="0" distB="0" distL="0" distR="0" wp14:anchorId="01B79108" wp14:editId="7A439CF8">
          <wp:extent cx="5941060" cy="874395"/>
          <wp:effectExtent l="0" t="0" r="2540" b="190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new footer.PNG"/>
                  <pic:cNvPicPr/>
                </pic:nvPicPr>
                <pic:blipFill>
                  <a:blip r:embed="rId1">
                    <a:extLst>
                      <a:ext uri="{28A0092B-C50C-407E-A947-70E740481C1C}">
                        <a14:useLocalDpi xmlns:a14="http://schemas.microsoft.com/office/drawing/2010/main" val="0"/>
                      </a:ext>
                    </a:extLst>
                  </a:blip>
                  <a:stretch>
                    <a:fillRect/>
                  </a:stretch>
                </pic:blipFill>
                <pic:spPr>
                  <a:xfrm>
                    <a:off x="0" y="0"/>
                    <a:ext cx="5941060" cy="874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2253" w14:textId="77777777" w:rsidR="002B26D8" w:rsidRDefault="002B26D8" w:rsidP="00774E25">
      <w:r>
        <w:separator/>
      </w:r>
    </w:p>
  </w:footnote>
  <w:footnote w:type="continuationSeparator" w:id="0">
    <w:p w14:paraId="7B0414CE" w14:textId="77777777" w:rsidR="002B26D8" w:rsidRDefault="002B26D8" w:rsidP="0077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784E" w14:textId="77777777" w:rsidR="003C6006" w:rsidRDefault="005F7D33" w:rsidP="002F5021">
    <w:pPr>
      <w:spacing w:after="0" w:line="240" w:lineRule="auto"/>
      <w:ind w:right="-873"/>
      <w:jc w:val="right"/>
      <w:rPr>
        <w:rFonts w:ascii="Verdana" w:hAnsi="Verdana"/>
        <w:b/>
        <w:szCs w:val="20"/>
      </w:rPr>
    </w:pPr>
    <w:r>
      <w:rPr>
        <w:rFonts w:ascii="Arial" w:hAnsi="Arial" w:cs="Arial"/>
        <w:noProof/>
        <w:sz w:val="24"/>
        <w:szCs w:val="24"/>
        <w:lang w:eastAsia="en-GB"/>
      </w:rPr>
      <w:drawing>
        <wp:anchor distT="0" distB="0" distL="114300" distR="114300" simplePos="0" relativeHeight="251668992" behindDoc="1" locked="0" layoutInCell="1" allowOverlap="1" wp14:anchorId="39244C24" wp14:editId="4089CE2E">
          <wp:simplePos x="0" y="0"/>
          <wp:positionH relativeFrom="column">
            <wp:posOffset>0</wp:posOffset>
          </wp:positionH>
          <wp:positionV relativeFrom="paragraph">
            <wp:posOffset>177800</wp:posOffset>
          </wp:positionV>
          <wp:extent cx="5941060" cy="1055370"/>
          <wp:effectExtent l="0" t="0" r="2540" b="0"/>
          <wp:wrapTight wrapText="bothSides">
            <wp:wrapPolygon edited="0">
              <wp:start x="0" y="0"/>
              <wp:lineTo x="0" y="21054"/>
              <wp:lineTo x="21540" y="21054"/>
              <wp:lineTo x="21540" y="0"/>
              <wp:lineTo x="0" y="0"/>
            </wp:wrapPolygon>
          </wp:wrapTight>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etter head.PNG"/>
                  <pic:cNvPicPr/>
                </pic:nvPicPr>
                <pic:blipFill>
                  <a:blip r:embed="rId1">
                    <a:extLst>
                      <a:ext uri="{28A0092B-C50C-407E-A947-70E740481C1C}">
                        <a14:useLocalDpi xmlns:a14="http://schemas.microsoft.com/office/drawing/2010/main" val="0"/>
                      </a:ext>
                    </a:extLst>
                  </a:blip>
                  <a:stretch>
                    <a:fillRect/>
                  </a:stretch>
                </pic:blipFill>
                <pic:spPr>
                  <a:xfrm>
                    <a:off x="0" y="0"/>
                    <a:ext cx="5941060" cy="1055370"/>
                  </a:xfrm>
                  <a:prstGeom prst="rect">
                    <a:avLst/>
                  </a:prstGeom>
                </pic:spPr>
              </pic:pic>
            </a:graphicData>
          </a:graphic>
          <wp14:sizeRelH relativeFrom="page">
            <wp14:pctWidth>0</wp14:pctWidth>
          </wp14:sizeRelH>
          <wp14:sizeRelV relativeFrom="page">
            <wp14:pctHeight>0</wp14:pctHeight>
          </wp14:sizeRelV>
        </wp:anchor>
      </w:drawing>
    </w:r>
  </w:p>
  <w:p w14:paraId="5DCEF358" w14:textId="77777777" w:rsidR="003C6006" w:rsidRPr="00774E25" w:rsidRDefault="003C6006" w:rsidP="007752A4">
    <w:pPr>
      <w:ind w:right="-875"/>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BEF"/>
    <w:multiLevelType w:val="hybridMultilevel"/>
    <w:tmpl w:val="AC189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BD5754"/>
    <w:multiLevelType w:val="hybridMultilevel"/>
    <w:tmpl w:val="FE6C0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A0499C"/>
    <w:multiLevelType w:val="multilevel"/>
    <w:tmpl w:val="6344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63824"/>
    <w:multiLevelType w:val="multilevel"/>
    <w:tmpl w:val="DBD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725E5"/>
    <w:multiLevelType w:val="hybridMultilevel"/>
    <w:tmpl w:val="F7D8D658"/>
    <w:lvl w:ilvl="0" w:tplc="04090001">
      <w:start w:val="1"/>
      <w:numFmt w:val="bullet"/>
      <w:lvlText w:val=""/>
      <w:lvlJc w:val="left"/>
      <w:pPr>
        <w:ind w:left="-74" w:hanging="360"/>
      </w:pPr>
      <w:rPr>
        <w:rFonts w:ascii="Symbol" w:hAnsi="Symbol" w:hint="default"/>
      </w:rPr>
    </w:lvl>
    <w:lvl w:ilvl="1" w:tplc="04090003" w:tentative="1">
      <w:start w:val="1"/>
      <w:numFmt w:val="bullet"/>
      <w:lvlText w:val="o"/>
      <w:lvlJc w:val="left"/>
      <w:pPr>
        <w:ind w:left="646" w:hanging="360"/>
      </w:pPr>
      <w:rPr>
        <w:rFonts w:ascii="Courier New" w:hAnsi="Courier New" w:cs="Courier New" w:hint="default"/>
      </w:rPr>
    </w:lvl>
    <w:lvl w:ilvl="2" w:tplc="04090005" w:tentative="1">
      <w:start w:val="1"/>
      <w:numFmt w:val="bullet"/>
      <w:lvlText w:val=""/>
      <w:lvlJc w:val="left"/>
      <w:pPr>
        <w:ind w:left="1366" w:hanging="360"/>
      </w:pPr>
      <w:rPr>
        <w:rFonts w:ascii="Wingdings" w:hAnsi="Wingdings" w:hint="default"/>
      </w:rPr>
    </w:lvl>
    <w:lvl w:ilvl="3" w:tplc="04090001" w:tentative="1">
      <w:start w:val="1"/>
      <w:numFmt w:val="bullet"/>
      <w:lvlText w:val=""/>
      <w:lvlJc w:val="left"/>
      <w:pPr>
        <w:ind w:left="2086" w:hanging="360"/>
      </w:pPr>
      <w:rPr>
        <w:rFonts w:ascii="Symbol" w:hAnsi="Symbol" w:hint="default"/>
      </w:rPr>
    </w:lvl>
    <w:lvl w:ilvl="4" w:tplc="04090003" w:tentative="1">
      <w:start w:val="1"/>
      <w:numFmt w:val="bullet"/>
      <w:lvlText w:val="o"/>
      <w:lvlJc w:val="left"/>
      <w:pPr>
        <w:ind w:left="2806" w:hanging="360"/>
      </w:pPr>
      <w:rPr>
        <w:rFonts w:ascii="Courier New" w:hAnsi="Courier New" w:cs="Courier New" w:hint="default"/>
      </w:rPr>
    </w:lvl>
    <w:lvl w:ilvl="5" w:tplc="04090005" w:tentative="1">
      <w:start w:val="1"/>
      <w:numFmt w:val="bullet"/>
      <w:lvlText w:val=""/>
      <w:lvlJc w:val="left"/>
      <w:pPr>
        <w:ind w:left="3526" w:hanging="360"/>
      </w:pPr>
      <w:rPr>
        <w:rFonts w:ascii="Wingdings" w:hAnsi="Wingdings" w:hint="default"/>
      </w:rPr>
    </w:lvl>
    <w:lvl w:ilvl="6" w:tplc="04090001" w:tentative="1">
      <w:start w:val="1"/>
      <w:numFmt w:val="bullet"/>
      <w:lvlText w:val=""/>
      <w:lvlJc w:val="left"/>
      <w:pPr>
        <w:ind w:left="4246" w:hanging="360"/>
      </w:pPr>
      <w:rPr>
        <w:rFonts w:ascii="Symbol" w:hAnsi="Symbol" w:hint="default"/>
      </w:rPr>
    </w:lvl>
    <w:lvl w:ilvl="7" w:tplc="04090003" w:tentative="1">
      <w:start w:val="1"/>
      <w:numFmt w:val="bullet"/>
      <w:lvlText w:val="o"/>
      <w:lvlJc w:val="left"/>
      <w:pPr>
        <w:ind w:left="4966" w:hanging="360"/>
      </w:pPr>
      <w:rPr>
        <w:rFonts w:ascii="Courier New" w:hAnsi="Courier New" w:cs="Courier New" w:hint="default"/>
      </w:rPr>
    </w:lvl>
    <w:lvl w:ilvl="8" w:tplc="04090005" w:tentative="1">
      <w:start w:val="1"/>
      <w:numFmt w:val="bullet"/>
      <w:lvlText w:val=""/>
      <w:lvlJc w:val="left"/>
      <w:pPr>
        <w:ind w:left="5686" w:hanging="360"/>
      </w:pPr>
      <w:rPr>
        <w:rFonts w:ascii="Wingdings" w:hAnsi="Wingdings" w:hint="default"/>
      </w:rPr>
    </w:lvl>
  </w:abstractNum>
  <w:abstractNum w:abstractNumId="5"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A0E58"/>
    <w:multiLevelType w:val="multilevel"/>
    <w:tmpl w:val="CE08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B26B1"/>
    <w:multiLevelType w:val="hybridMultilevel"/>
    <w:tmpl w:val="FE2A2940"/>
    <w:lvl w:ilvl="0" w:tplc="FCEECDB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C724812"/>
    <w:multiLevelType w:val="hybridMultilevel"/>
    <w:tmpl w:val="326E13A0"/>
    <w:lvl w:ilvl="0" w:tplc="04090001">
      <w:start w:val="1"/>
      <w:numFmt w:val="bullet"/>
      <w:lvlText w:val=""/>
      <w:lvlJc w:val="left"/>
      <w:pPr>
        <w:tabs>
          <w:tab w:val="num" w:pos="-117"/>
        </w:tabs>
        <w:ind w:left="-117" w:hanging="360"/>
      </w:pPr>
      <w:rPr>
        <w:rFonts w:ascii="Symbol" w:hAnsi="Symbol" w:hint="default"/>
      </w:rPr>
    </w:lvl>
    <w:lvl w:ilvl="1" w:tplc="04090003" w:tentative="1">
      <w:start w:val="1"/>
      <w:numFmt w:val="bullet"/>
      <w:lvlText w:val="o"/>
      <w:lvlJc w:val="left"/>
      <w:pPr>
        <w:tabs>
          <w:tab w:val="num" w:pos="603"/>
        </w:tabs>
        <w:ind w:left="603" w:hanging="360"/>
      </w:pPr>
      <w:rPr>
        <w:rFonts w:ascii="Courier New" w:hAnsi="Courier New" w:hint="default"/>
      </w:rPr>
    </w:lvl>
    <w:lvl w:ilvl="2" w:tplc="04090005" w:tentative="1">
      <w:start w:val="1"/>
      <w:numFmt w:val="bullet"/>
      <w:lvlText w:val=""/>
      <w:lvlJc w:val="left"/>
      <w:pPr>
        <w:tabs>
          <w:tab w:val="num" w:pos="1323"/>
        </w:tabs>
        <w:ind w:left="1323" w:hanging="360"/>
      </w:pPr>
      <w:rPr>
        <w:rFonts w:ascii="Wingdings" w:hAnsi="Wingdings" w:hint="default"/>
      </w:rPr>
    </w:lvl>
    <w:lvl w:ilvl="3" w:tplc="04090001" w:tentative="1">
      <w:start w:val="1"/>
      <w:numFmt w:val="bullet"/>
      <w:lvlText w:val=""/>
      <w:lvlJc w:val="left"/>
      <w:pPr>
        <w:tabs>
          <w:tab w:val="num" w:pos="2043"/>
        </w:tabs>
        <w:ind w:left="2043" w:hanging="360"/>
      </w:pPr>
      <w:rPr>
        <w:rFonts w:ascii="Symbol" w:hAnsi="Symbol" w:hint="default"/>
      </w:rPr>
    </w:lvl>
    <w:lvl w:ilvl="4" w:tplc="04090003" w:tentative="1">
      <w:start w:val="1"/>
      <w:numFmt w:val="bullet"/>
      <w:lvlText w:val="o"/>
      <w:lvlJc w:val="left"/>
      <w:pPr>
        <w:tabs>
          <w:tab w:val="num" w:pos="2763"/>
        </w:tabs>
        <w:ind w:left="2763" w:hanging="360"/>
      </w:pPr>
      <w:rPr>
        <w:rFonts w:ascii="Courier New" w:hAnsi="Courier New" w:hint="default"/>
      </w:rPr>
    </w:lvl>
    <w:lvl w:ilvl="5" w:tplc="04090005" w:tentative="1">
      <w:start w:val="1"/>
      <w:numFmt w:val="bullet"/>
      <w:lvlText w:val=""/>
      <w:lvlJc w:val="left"/>
      <w:pPr>
        <w:tabs>
          <w:tab w:val="num" w:pos="3483"/>
        </w:tabs>
        <w:ind w:left="3483" w:hanging="360"/>
      </w:pPr>
      <w:rPr>
        <w:rFonts w:ascii="Wingdings" w:hAnsi="Wingdings" w:hint="default"/>
      </w:rPr>
    </w:lvl>
    <w:lvl w:ilvl="6" w:tplc="04090001" w:tentative="1">
      <w:start w:val="1"/>
      <w:numFmt w:val="bullet"/>
      <w:lvlText w:val=""/>
      <w:lvlJc w:val="left"/>
      <w:pPr>
        <w:tabs>
          <w:tab w:val="num" w:pos="4203"/>
        </w:tabs>
        <w:ind w:left="4203" w:hanging="360"/>
      </w:pPr>
      <w:rPr>
        <w:rFonts w:ascii="Symbol" w:hAnsi="Symbol" w:hint="default"/>
      </w:rPr>
    </w:lvl>
    <w:lvl w:ilvl="7" w:tplc="04090003" w:tentative="1">
      <w:start w:val="1"/>
      <w:numFmt w:val="bullet"/>
      <w:lvlText w:val="o"/>
      <w:lvlJc w:val="left"/>
      <w:pPr>
        <w:tabs>
          <w:tab w:val="num" w:pos="4923"/>
        </w:tabs>
        <w:ind w:left="4923" w:hanging="360"/>
      </w:pPr>
      <w:rPr>
        <w:rFonts w:ascii="Courier New" w:hAnsi="Courier New" w:hint="default"/>
      </w:rPr>
    </w:lvl>
    <w:lvl w:ilvl="8" w:tplc="04090005" w:tentative="1">
      <w:start w:val="1"/>
      <w:numFmt w:val="bullet"/>
      <w:lvlText w:val=""/>
      <w:lvlJc w:val="left"/>
      <w:pPr>
        <w:tabs>
          <w:tab w:val="num" w:pos="5643"/>
        </w:tabs>
        <w:ind w:left="5643" w:hanging="360"/>
      </w:pPr>
      <w:rPr>
        <w:rFonts w:ascii="Wingdings" w:hAnsi="Wingdings" w:hint="default"/>
      </w:rPr>
    </w:lvl>
  </w:abstractNum>
  <w:abstractNum w:abstractNumId="9" w15:restartNumberingAfterBreak="0">
    <w:nsid w:val="64FF57D1"/>
    <w:multiLevelType w:val="hybridMultilevel"/>
    <w:tmpl w:val="66CE6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4837D3"/>
    <w:multiLevelType w:val="hybridMultilevel"/>
    <w:tmpl w:val="D368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C2629"/>
    <w:multiLevelType w:val="hybridMultilevel"/>
    <w:tmpl w:val="7C5C7296"/>
    <w:lvl w:ilvl="0" w:tplc="FCEECDB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5AF0FA0"/>
    <w:multiLevelType w:val="hybridMultilevel"/>
    <w:tmpl w:val="4E64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476965">
    <w:abstractNumId w:val="0"/>
  </w:num>
  <w:num w:numId="2" w16cid:durableId="703797260">
    <w:abstractNumId w:val="7"/>
  </w:num>
  <w:num w:numId="3" w16cid:durableId="2105491675">
    <w:abstractNumId w:val="0"/>
  </w:num>
  <w:num w:numId="4" w16cid:durableId="1194346932">
    <w:abstractNumId w:val="7"/>
  </w:num>
  <w:num w:numId="5" w16cid:durableId="925268292">
    <w:abstractNumId w:val="11"/>
  </w:num>
  <w:num w:numId="6" w16cid:durableId="1276132579">
    <w:abstractNumId w:val="4"/>
  </w:num>
  <w:num w:numId="7" w16cid:durableId="1208491067">
    <w:abstractNumId w:val="8"/>
  </w:num>
  <w:num w:numId="8" w16cid:durableId="1660691992">
    <w:abstractNumId w:val="5"/>
  </w:num>
  <w:num w:numId="9" w16cid:durableId="243683245">
    <w:abstractNumId w:val="1"/>
  </w:num>
  <w:num w:numId="10" w16cid:durableId="2134253024">
    <w:abstractNumId w:val="9"/>
  </w:num>
  <w:num w:numId="11" w16cid:durableId="1189677783">
    <w:abstractNumId w:val="12"/>
  </w:num>
  <w:num w:numId="12" w16cid:durableId="1041399462">
    <w:abstractNumId w:val="10"/>
  </w:num>
  <w:num w:numId="13" w16cid:durableId="829253065">
    <w:abstractNumId w:val="3"/>
  </w:num>
  <w:num w:numId="14" w16cid:durableId="611403314">
    <w:abstractNumId w:val="2"/>
  </w:num>
  <w:num w:numId="15" w16cid:durableId="1183662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0F"/>
    <w:rsid w:val="000911F6"/>
    <w:rsid w:val="001C3077"/>
    <w:rsid w:val="001E568C"/>
    <w:rsid w:val="00223548"/>
    <w:rsid w:val="002446CF"/>
    <w:rsid w:val="002B26D8"/>
    <w:rsid w:val="002F5021"/>
    <w:rsid w:val="00343ABD"/>
    <w:rsid w:val="00353D80"/>
    <w:rsid w:val="003A58C7"/>
    <w:rsid w:val="003C6006"/>
    <w:rsid w:val="00414186"/>
    <w:rsid w:val="0044000B"/>
    <w:rsid w:val="004E34D7"/>
    <w:rsid w:val="00533482"/>
    <w:rsid w:val="00542E05"/>
    <w:rsid w:val="00566F90"/>
    <w:rsid w:val="0059565E"/>
    <w:rsid w:val="005E124E"/>
    <w:rsid w:val="005F7D33"/>
    <w:rsid w:val="00644B2F"/>
    <w:rsid w:val="00682AAB"/>
    <w:rsid w:val="00695BAC"/>
    <w:rsid w:val="006C323F"/>
    <w:rsid w:val="00774E25"/>
    <w:rsid w:val="007752A4"/>
    <w:rsid w:val="007759A3"/>
    <w:rsid w:val="007D1C2D"/>
    <w:rsid w:val="00823336"/>
    <w:rsid w:val="00855056"/>
    <w:rsid w:val="008835C1"/>
    <w:rsid w:val="00897AED"/>
    <w:rsid w:val="008C5338"/>
    <w:rsid w:val="008D0A87"/>
    <w:rsid w:val="008D5075"/>
    <w:rsid w:val="008F0BD8"/>
    <w:rsid w:val="009A6E31"/>
    <w:rsid w:val="009E2220"/>
    <w:rsid w:val="00A264CC"/>
    <w:rsid w:val="00AC58AA"/>
    <w:rsid w:val="00BC6127"/>
    <w:rsid w:val="00C04534"/>
    <w:rsid w:val="00C17A38"/>
    <w:rsid w:val="00C428FF"/>
    <w:rsid w:val="00CA4DC6"/>
    <w:rsid w:val="00D13D0F"/>
    <w:rsid w:val="00D64FBD"/>
    <w:rsid w:val="00DC59EE"/>
    <w:rsid w:val="00DF3726"/>
    <w:rsid w:val="00E67EDB"/>
    <w:rsid w:val="00ED7F43"/>
    <w:rsid w:val="00F609E3"/>
    <w:rsid w:val="00F82E20"/>
    <w:rsid w:val="00FB2B4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05A7E7"/>
  <w15:docId w15:val="{D77580E0-6AA2-4D14-8508-BA1480F8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6CF"/>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E25"/>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774E25"/>
    <w:rPr>
      <w:rFonts w:ascii="Tahoma" w:hAnsi="Tahoma" w:cs="Tahoma"/>
      <w:sz w:val="16"/>
      <w:szCs w:val="16"/>
    </w:rPr>
  </w:style>
  <w:style w:type="paragraph" w:styleId="Header">
    <w:name w:val="header"/>
    <w:basedOn w:val="Normal"/>
    <w:link w:val="HeaderChar"/>
    <w:uiPriority w:val="99"/>
    <w:unhideWhenUsed/>
    <w:rsid w:val="00774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E25"/>
  </w:style>
  <w:style w:type="paragraph" w:styleId="Footer">
    <w:name w:val="footer"/>
    <w:basedOn w:val="Normal"/>
    <w:link w:val="FooterChar"/>
    <w:uiPriority w:val="99"/>
    <w:unhideWhenUsed/>
    <w:rsid w:val="00774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E25"/>
  </w:style>
  <w:style w:type="paragraph" w:customStyle="1" w:styleId="HeaderRight">
    <w:name w:val="Header Right"/>
    <w:basedOn w:val="Header"/>
    <w:uiPriority w:val="35"/>
    <w:qFormat/>
    <w:rsid w:val="00774E25"/>
    <w:pPr>
      <w:pBdr>
        <w:bottom w:val="dashed" w:sz="4" w:space="18" w:color="7F7F7F"/>
      </w:pBdr>
      <w:tabs>
        <w:tab w:val="clear" w:pos="4513"/>
        <w:tab w:val="clear" w:pos="9026"/>
        <w:tab w:val="center" w:pos="4320"/>
        <w:tab w:val="right" w:pos="8640"/>
      </w:tabs>
      <w:spacing w:after="200" w:line="276" w:lineRule="auto"/>
      <w:jc w:val="right"/>
    </w:pPr>
    <w:rPr>
      <w:rFonts w:cs="Times New Roman"/>
      <w:color w:val="7F7F7F" w:themeColor="text1" w:themeTint="80"/>
      <w:sz w:val="20"/>
      <w:szCs w:val="20"/>
      <w:lang w:val="en-US" w:eastAsia="ja-JP"/>
    </w:rPr>
  </w:style>
  <w:style w:type="character" w:styleId="Hyperlink">
    <w:name w:val="Hyperlink"/>
    <w:basedOn w:val="DefaultParagraphFont"/>
    <w:uiPriority w:val="99"/>
    <w:unhideWhenUsed/>
    <w:rsid w:val="00682AAB"/>
    <w:rPr>
      <w:color w:val="0000FF" w:themeColor="hyperlink"/>
      <w:u w:val="single"/>
    </w:rPr>
  </w:style>
  <w:style w:type="table" w:styleId="TableGrid">
    <w:name w:val="Table Grid"/>
    <w:basedOn w:val="TableNormal"/>
    <w:uiPriority w:val="39"/>
    <w:rsid w:val="0024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E20"/>
    <w:pPr>
      <w:spacing w:after="200" w:line="276" w:lineRule="auto"/>
      <w:ind w:left="720"/>
      <w:contextualSpacing/>
    </w:pPr>
    <w:rPr>
      <w:rFonts w:ascii="Comic Sans MS" w:hAnsi="Comic Sans MS"/>
      <w:sz w:val="32"/>
      <w:szCs w:val="32"/>
    </w:rPr>
  </w:style>
  <w:style w:type="paragraph" w:styleId="NoSpacing">
    <w:name w:val="No Spacing"/>
    <w:uiPriority w:val="1"/>
    <w:qFormat/>
    <w:rsid w:val="00F82E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82275">
      <w:bodyDiv w:val="1"/>
      <w:marLeft w:val="0"/>
      <w:marRight w:val="0"/>
      <w:marTop w:val="0"/>
      <w:marBottom w:val="0"/>
      <w:divBdr>
        <w:top w:val="none" w:sz="0" w:space="0" w:color="auto"/>
        <w:left w:val="none" w:sz="0" w:space="0" w:color="auto"/>
        <w:bottom w:val="none" w:sz="0" w:space="0" w:color="auto"/>
        <w:right w:val="none" w:sz="0" w:space="0" w:color="auto"/>
      </w:divBdr>
    </w:div>
    <w:div w:id="241647384">
      <w:bodyDiv w:val="1"/>
      <w:marLeft w:val="0"/>
      <w:marRight w:val="0"/>
      <w:marTop w:val="0"/>
      <w:marBottom w:val="0"/>
      <w:divBdr>
        <w:top w:val="none" w:sz="0" w:space="0" w:color="auto"/>
        <w:left w:val="none" w:sz="0" w:space="0" w:color="auto"/>
        <w:bottom w:val="none" w:sz="0" w:space="0" w:color="auto"/>
        <w:right w:val="none" w:sz="0" w:space="0" w:color="auto"/>
      </w:divBdr>
    </w:div>
    <w:div w:id="1207790118">
      <w:bodyDiv w:val="1"/>
      <w:marLeft w:val="0"/>
      <w:marRight w:val="0"/>
      <w:marTop w:val="0"/>
      <w:marBottom w:val="0"/>
      <w:divBdr>
        <w:top w:val="none" w:sz="0" w:space="0" w:color="auto"/>
        <w:left w:val="none" w:sz="0" w:space="0" w:color="auto"/>
        <w:bottom w:val="none" w:sz="0" w:space="0" w:color="auto"/>
        <w:right w:val="none" w:sz="0" w:space="0" w:color="auto"/>
      </w:divBdr>
    </w:div>
    <w:div w:id="1328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KDPS%20Letterhead\Letterhe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Letterhead1</Template>
  <TotalTime>16</TotalTime>
  <Pages>2</Pages>
  <Words>608</Words>
  <Characters>3465</Characters>
  <Application>Microsoft Office Word</Application>
  <DocSecurity>0</DocSecurity>
  <Lines>86</Lines>
  <Paragraphs>47</Paragraphs>
  <ScaleCrop>false</ScaleCrop>
  <HeadingPairs>
    <vt:vector size="2" baseType="variant">
      <vt:variant>
        <vt:lpstr>Title</vt:lpstr>
      </vt:variant>
      <vt:variant>
        <vt:i4>1</vt:i4>
      </vt:variant>
    </vt:vector>
  </HeadingPairs>
  <TitlesOfParts>
    <vt:vector size="1" baseType="lpstr">
      <vt:lpstr/>
    </vt:vector>
  </TitlesOfParts>
  <Company>BSF Schools</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Shaw</dc:creator>
  <cp:lastModifiedBy>Mathew Shaw</cp:lastModifiedBy>
  <cp:revision>6</cp:revision>
  <cp:lastPrinted>2022-01-31T11:42:00Z</cp:lastPrinted>
  <dcterms:created xsi:type="dcterms:W3CDTF">2023-05-16T08:29:00Z</dcterms:created>
  <dcterms:modified xsi:type="dcterms:W3CDTF">2026-04-16T09:27:00Z</dcterms:modified>
</cp:coreProperties>
</file>