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59576" w14:textId="77777777" w:rsidR="00E13F3C" w:rsidRDefault="00E13F3C" w:rsidP="00E13F3C">
      <w:pPr>
        <w:rPr>
          <w:b/>
          <w:sz w:val="36"/>
          <w:szCs w:val="36"/>
        </w:rPr>
      </w:pPr>
      <w:r>
        <w:rPr>
          <w:noProof/>
        </w:rPr>
        <w:drawing>
          <wp:anchor distT="0" distB="0" distL="114300" distR="114300" simplePos="0" relativeHeight="251658240" behindDoc="1" locked="0" layoutInCell="1" allowOverlap="0" wp14:anchorId="3E316426" wp14:editId="07DBE86A">
            <wp:simplePos x="0" y="0"/>
            <wp:positionH relativeFrom="margin">
              <wp:align>right</wp:align>
            </wp:positionH>
            <wp:positionV relativeFrom="paragraph">
              <wp:posOffset>442</wp:posOffset>
            </wp:positionV>
            <wp:extent cx="1002030" cy="1045210"/>
            <wp:effectExtent l="0" t="0" r="7620" b="2540"/>
            <wp:wrapTight wrapText="bothSides">
              <wp:wrapPolygon edited="0">
                <wp:start x="0" y="0"/>
                <wp:lineTo x="0" y="21259"/>
                <wp:lineTo x="21354" y="21259"/>
                <wp:lineTo x="21354" y="0"/>
                <wp:lineTo x="0" y="0"/>
              </wp:wrapPolygon>
            </wp:wrapTight>
            <wp:docPr id="1" name="Picture 1" descr="!IN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2030" cy="104521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6"/>
          <w:szCs w:val="36"/>
        </w:rPr>
        <w:t xml:space="preserve">                                  </w:t>
      </w:r>
    </w:p>
    <w:p w14:paraId="4F53B1F3" w14:textId="77777777" w:rsidR="00E13F3C" w:rsidRDefault="00E13F3C" w:rsidP="00E13F3C">
      <w:pPr>
        <w:rPr>
          <w:b/>
          <w:sz w:val="36"/>
          <w:szCs w:val="36"/>
        </w:rPr>
      </w:pPr>
      <w:r>
        <w:rPr>
          <w:b/>
          <w:sz w:val="36"/>
          <w:szCs w:val="36"/>
        </w:rPr>
        <w:t xml:space="preserve">                                                                          </w:t>
      </w:r>
      <w:r w:rsidRPr="004F43C4">
        <w:rPr>
          <w:b/>
          <w:sz w:val="36"/>
          <w:szCs w:val="36"/>
        </w:rPr>
        <w:t>ST. JOHN’S DAY NURSERY</w:t>
      </w:r>
    </w:p>
    <w:p w14:paraId="58DE8833" w14:textId="77777777" w:rsidR="001A2C37" w:rsidRDefault="001A2C37" w:rsidP="007240A2"/>
    <w:p w14:paraId="6C1BECF5" w14:textId="77777777" w:rsidR="007240A2" w:rsidRDefault="007240A2" w:rsidP="007240A2"/>
    <w:p w14:paraId="065E6A72" w14:textId="77777777" w:rsidR="007240A2" w:rsidRDefault="007240A2" w:rsidP="007240A2"/>
    <w:p w14:paraId="6F263934" w14:textId="77777777" w:rsidR="00E13F3C" w:rsidRDefault="00E13F3C" w:rsidP="007240A2">
      <w:pPr>
        <w:ind w:left="360"/>
        <w:rPr>
          <w:rFonts w:cs="Arial"/>
          <w:b/>
        </w:rPr>
      </w:pPr>
    </w:p>
    <w:p w14:paraId="286D7D06" w14:textId="77777777" w:rsidR="00142CE8" w:rsidRDefault="00E13F3C" w:rsidP="00142CE8">
      <w:pPr>
        <w:rPr>
          <w:rFonts w:cs="Arial"/>
        </w:rPr>
      </w:pPr>
      <w:r w:rsidRPr="005A32BC">
        <w:rPr>
          <w:b/>
          <w:sz w:val="40"/>
          <w:szCs w:val="40"/>
        </w:rPr>
        <w:t>Person Specifica</w:t>
      </w:r>
      <w:r w:rsidR="00C05BA5">
        <w:rPr>
          <w:b/>
          <w:sz w:val="40"/>
          <w:szCs w:val="40"/>
        </w:rPr>
        <w:t>tion – Early Years Apprentice</w:t>
      </w:r>
      <w:r w:rsidR="00142CE8" w:rsidRPr="00142CE8">
        <w:rPr>
          <w:rFonts w:cs="Arial"/>
        </w:rPr>
        <w:t xml:space="preserve"> </w:t>
      </w:r>
    </w:p>
    <w:p w14:paraId="0B620FD9" w14:textId="77777777" w:rsidR="00E13F3C" w:rsidRPr="005A32BC" w:rsidRDefault="00E13F3C" w:rsidP="00E13F3C">
      <w:pPr>
        <w:rPr>
          <w:b/>
          <w:sz w:val="40"/>
          <w:szCs w:val="40"/>
        </w:rPr>
      </w:pPr>
    </w:p>
    <w:p w14:paraId="4C06A1F1" w14:textId="77777777" w:rsidR="00E13F3C" w:rsidRPr="005A32BC" w:rsidRDefault="00E13F3C" w:rsidP="007240A2">
      <w:pPr>
        <w:ind w:left="360"/>
        <w:rPr>
          <w:rFonts w:cs="Arial"/>
          <w:b/>
          <w:sz w:val="40"/>
          <w:szCs w:val="40"/>
        </w:rPr>
      </w:pPr>
    </w:p>
    <w:tbl>
      <w:tblPr>
        <w:tblStyle w:val="TableGrid"/>
        <w:tblW w:w="0" w:type="auto"/>
        <w:tblLook w:val="04A0" w:firstRow="1" w:lastRow="0" w:firstColumn="1" w:lastColumn="0" w:noHBand="0" w:noVBand="1"/>
      </w:tblPr>
      <w:tblGrid>
        <w:gridCol w:w="1832"/>
        <w:gridCol w:w="8911"/>
        <w:gridCol w:w="1461"/>
        <w:gridCol w:w="1744"/>
      </w:tblGrid>
      <w:tr w:rsidR="00E13F3C" w14:paraId="4CD9898B" w14:textId="77777777" w:rsidTr="00F92C14">
        <w:tc>
          <w:tcPr>
            <w:tcW w:w="1832" w:type="dxa"/>
          </w:tcPr>
          <w:p w14:paraId="357F778A" w14:textId="77777777" w:rsidR="00E13F3C" w:rsidRPr="00F92C14" w:rsidRDefault="00E13F3C" w:rsidP="00F92C14">
            <w:pPr>
              <w:jc w:val="center"/>
              <w:rPr>
                <w:rFonts w:cs="Arial"/>
                <w:b/>
                <w:sz w:val="28"/>
                <w:szCs w:val="28"/>
              </w:rPr>
            </w:pPr>
            <w:r w:rsidRPr="00E13F3C">
              <w:rPr>
                <w:rFonts w:cs="Arial"/>
                <w:b/>
                <w:sz w:val="28"/>
                <w:szCs w:val="28"/>
              </w:rPr>
              <w:t>Attributes</w:t>
            </w:r>
          </w:p>
          <w:p w14:paraId="7619AC91" w14:textId="77777777" w:rsidR="00E13F3C" w:rsidRPr="00F92C14" w:rsidRDefault="00E13F3C" w:rsidP="00F92C14">
            <w:pPr>
              <w:jc w:val="center"/>
              <w:rPr>
                <w:rFonts w:cs="Arial"/>
                <w:b/>
                <w:sz w:val="28"/>
                <w:szCs w:val="28"/>
              </w:rPr>
            </w:pPr>
          </w:p>
        </w:tc>
        <w:tc>
          <w:tcPr>
            <w:tcW w:w="8911" w:type="dxa"/>
          </w:tcPr>
          <w:p w14:paraId="51FE22CC" w14:textId="77777777" w:rsidR="00E13F3C" w:rsidRPr="00F92C14" w:rsidRDefault="00E13F3C" w:rsidP="00F92C14">
            <w:pPr>
              <w:jc w:val="center"/>
              <w:rPr>
                <w:rFonts w:cs="Arial"/>
                <w:b/>
                <w:sz w:val="28"/>
                <w:szCs w:val="28"/>
              </w:rPr>
            </w:pPr>
            <w:r w:rsidRPr="00E13F3C">
              <w:rPr>
                <w:rFonts w:cs="Arial"/>
                <w:b/>
                <w:sz w:val="28"/>
                <w:szCs w:val="28"/>
              </w:rPr>
              <w:t>Criteria</w:t>
            </w:r>
          </w:p>
        </w:tc>
        <w:tc>
          <w:tcPr>
            <w:tcW w:w="1461" w:type="dxa"/>
          </w:tcPr>
          <w:p w14:paraId="1D89CA26" w14:textId="77777777" w:rsidR="00E13F3C" w:rsidRPr="00F92C14" w:rsidRDefault="00E13F3C" w:rsidP="00F92C14">
            <w:pPr>
              <w:jc w:val="center"/>
              <w:rPr>
                <w:rFonts w:cs="Arial"/>
                <w:b/>
                <w:sz w:val="28"/>
                <w:szCs w:val="28"/>
              </w:rPr>
            </w:pPr>
            <w:r w:rsidRPr="00E13F3C">
              <w:rPr>
                <w:rFonts w:cs="Arial"/>
                <w:b/>
                <w:sz w:val="28"/>
                <w:szCs w:val="28"/>
              </w:rPr>
              <w:t>How Identified</w:t>
            </w:r>
          </w:p>
        </w:tc>
        <w:tc>
          <w:tcPr>
            <w:tcW w:w="1744" w:type="dxa"/>
          </w:tcPr>
          <w:p w14:paraId="4A1CC5B5" w14:textId="77777777" w:rsidR="00E13F3C" w:rsidRPr="00F92C14" w:rsidRDefault="00E13F3C" w:rsidP="00F92C14">
            <w:pPr>
              <w:jc w:val="center"/>
              <w:rPr>
                <w:rFonts w:cs="Arial"/>
                <w:b/>
                <w:sz w:val="28"/>
                <w:szCs w:val="28"/>
              </w:rPr>
            </w:pPr>
            <w:r w:rsidRPr="00E13F3C">
              <w:rPr>
                <w:rFonts w:cs="Arial"/>
                <w:b/>
                <w:sz w:val="28"/>
                <w:szCs w:val="28"/>
              </w:rPr>
              <w:t>Rank</w:t>
            </w:r>
          </w:p>
        </w:tc>
      </w:tr>
      <w:tr w:rsidR="00E13F3C" w14:paraId="0A55B5BF" w14:textId="77777777" w:rsidTr="00F92C14">
        <w:tc>
          <w:tcPr>
            <w:tcW w:w="1832" w:type="dxa"/>
          </w:tcPr>
          <w:p w14:paraId="507E7CB3" w14:textId="77777777" w:rsidR="00E13F3C" w:rsidRDefault="00F92C14" w:rsidP="00E13F3C">
            <w:pPr>
              <w:rPr>
                <w:rFonts w:cs="Arial"/>
              </w:rPr>
            </w:pPr>
            <w:r w:rsidRPr="00E13F3C">
              <w:rPr>
                <w:rFonts w:cs="Arial"/>
              </w:rPr>
              <w:t>Education and Training</w:t>
            </w:r>
          </w:p>
        </w:tc>
        <w:tc>
          <w:tcPr>
            <w:tcW w:w="8911" w:type="dxa"/>
          </w:tcPr>
          <w:p w14:paraId="1F82CBC0" w14:textId="77777777" w:rsidR="00F92C14" w:rsidRPr="00E13F3C" w:rsidRDefault="00F92C14" w:rsidP="00C05BA5">
            <w:pPr>
              <w:rPr>
                <w:rFonts w:cs="Arial"/>
              </w:rPr>
            </w:pPr>
          </w:p>
          <w:p w14:paraId="77CF4DBA" w14:textId="77777777" w:rsidR="00F92C14" w:rsidRPr="00E13F3C" w:rsidRDefault="00F92C14" w:rsidP="00F92C14">
            <w:pPr>
              <w:numPr>
                <w:ilvl w:val="0"/>
                <w:numId w:val="2"/>
              </w:numPr>
              <w:rPr>
                <w:rFonts w:cs="Arial"/>
              </w:rPr>
            </w:pPr>
            <w:r w:rsidRPr="00E13F3C">
              <w:rPr>
                <w:rFonts w:cs="Arial"/>
              </w:rPr>
              <w:t>Evidence of ongoing personal development training</w:t>
            </w:r>
          </w:p>
          <w:p w14:paraId="66E5D5A0" w14:textId="77777777" w:rsidR="00F92C14" w:rsidRPr="00C05BA5" w:rsidRDefault="00F92C14" w:rsidP="00C05BA5">
            <w:pPr>
              <w:numPr>
                <w:ilvl w:val="0"/>
                <w:numId w:val="2"/>
              </w:numPr>
              <w:rPr>
                <w:rFonts w:cs="Arial"/>
              </w:rPr>
            </w:pPr>
            <w:r w:rsidRPr="00E13F3C">
              <w:rPr>
                <w:rFonts w:cs="Arial"/>
              </w:rPr>
              <w:t>Desire to continue with professional development</w:t>
            </w:r>
          </w:p>
          <w:p w14:paraId="1A413B1C" w14:textId="77777777" w:rsidR="00F92C14" w:rsidRPr="00E13F3C" w:rsidRDefault="00F92C14" w:rsidP="00C05BA5">
            <w:pPr>
              <w:rPr>
                <w:rFonts w:cs="Arial"/>
              </w:rPr>
            </w:pPr>
          </w:p>
          <w:p w14:paraId="53856ECC" w14:textId="77777777" w:rsidR="00E13F3C" w:rsidRPr="00F92C14" w:rsidRDefault="00E13F3C" w:rsidP="00F92C14">
            <w:pPr>
              <w:ind w:left="360"/>
              <w:rPr>
                <w:rFonts w:cs="Arial"/>
              </w:rPr>
            </w:pPr>
          </w:p>
        </w:tc>
        <w:tc>
          <w:tcPr>
            <w:tcW w:w="1461" w:type="dxa"/>
          </w:tcPr>
          <w:p w14:paraId="40F868D8" w14:textId="77777777" w:rsidR="00E13F3C" w:rsidRDefault="00E13F3C" w:rsidP="00E13F3C">
            <w:pPr>
              <w:rPr>
                <w:rFonts w:cs="Arial"/>
              </w:rPr>
            </w:pPr>
          </w:p>
          <w:p w14:paraId="14DAED0E" w14:textId="77777777" w:rsidR="00534B25" w:rsidRDefault="00534B25" w:rsidP="00E13F3C">
            <w:pPr>
              <w:rPr>
                <w:rFonts w:cs="Arial"/>
              </w:rPr>
            </w:pPr>
            <w:r>
              <w:rPr>
                <w:rFonts w:cs="Arial"/>
              </w:rPr>
              <w:t>A &amp; I</w:t>
            </w:r>
          </w:p>
          <w:p w14:paraId="2DC4E99C" w14:textId="77777777" w:rsidR="00534B25" w:rsidRDefault="00534B25" w:rsidP="00E13F3C">
            <w:pPr>
              <w:rPr>
                <w:rFonts w:cs="Arial"/>
              </w:rPr>
            </w:pPr>
            <w:r>
              <w:rPr>
                <w:rFonts w:cs="Arial"/>
              </w:rPr>
              <w:t>A &amp; I</w:t>
            </w:r>
          </w:p>
          <w:p w14:paraId="7642CFFF" w14:textId="77777777" w:rsidR="00534B25" w:rsidRDefault="00534B25" w:rsidP="00E13F3C">
            <w:pPr>
              <w:rPr>
                <w:rFonts w:cs="Arial"/>
              </w:rPr>
            </w:pPr>
          </w:p>
          <w:p w14:paraId="7C327107" w14:textId="77777777" w:rsidR="00534B25" w:rsidRDefault="00534B25" w:rsidP="00E13F3C">
            <w:pPr>
              <w:rPr>
                <w:rFonts w:cs="Arial"/>
              </w:rPr>
            </w:pPr>
          </w:p>
        </w:tc>
        <w:tc>
          <w:tcPr>
            <w:tcW w:w="1744" w:type="dxa"/>
          </w:tcPr>
          <w:p w14:paraId="36272270" w14:textId="77777777" w:rsidR="00E13F3C" w:rsidRDefault="00E13F3C" w:rsidP="00E13F3C">
            <w:pPr>
              <w:rPr>
                <w:rFonts w:cs="Arial"/>
              </w:rPr>
            </w:pPr>
          </w:p>
          <w:p w14:paraId="1660F722" w14:textId="77777777" w:rsidR="00534B25" w:rsidRDefault="00534B25" w:rsidP="00E13F3C">
            <w:pPr>
              <w:rPr>
                <w:rFonts w:cs="Arial"/>
              </w:rPr>
            </w:pPr>
            <w:r>
              <w:rPr>
                <w:rFonts w:cs="Arial"/>
              </w:rPr>
              <w:t>Desirable</w:t>
            </w:r>
          </w:p>
          <w:p w14:paraId="20F5A207" w14:textId="77777777" w:rsidR="00534B25" w:rsidRDefault="00534B25" w:rsidP="00E13F3C">
            <w:pPr>
              <w:rPr>
                <w:rFonts w:cs="Arial"/>
              </w:rPr>
            </w:pPr>
            <w:r>
              <w:rPr>
                <w:rFonts w:cs="Arial"/>
              </w:rPr>
              <w:t>Desirable</w:t>
            </w:r>
          </w:p>
        </w:tc>
      </w:tr>
      <w:tr w:rsidR="00E13F3C" w14:paraId="62ABC1E0" w14:textId="77777777" w:rsidTr="00F92C14">
        <w:tc>
          <w:tcPr>
            <w:tcW w:w="1832" w:type="dxa"/>
          </w:tcPr>
          <w:p w14:paraId="152A13A4" w14:textId="77777777" w:rsidR="00E13F3C" w:rsidRDefault="00F92C14" w:rsidP="00E13F3C">
            <w:pPr>
              <w:rPr>
                <w:rFonts w:cs="Arial"/>
              </w:rPr>
            </w:pPr>
            <w:r>
              <w:rPr>
                <w:rFonts w:cs="Arial"/>
              </w:rPr>
              <w:t>Relevant Experience</w:t>
            </w:r>
          </w:p>
        </w:tc>
        <w:tc>
          <w:tcPr>
            <w:tcW w:w="8911" w:type="dxa"/>
          </w:tcPr>
          <w:p w14:paraId="0A403759" w14:textId="77777777" w:rsidR="00E13F3C" w:rsidRPr="00534B25" w:rsidRDefault="00F92C14" w:rsidP="00534B25">
            <w:pPr>
              <w:pStyle w:val="ListParagraph"/>
              <w:numPr>
                <w:ilvl w:val="0"/>
                <w:numId w:val="2"/>
              </w:numPr>
              <w:rPr>
                <w:rFonts w:cs="Arial"/>
              </w:rPr>
            </w:pPr>
            <w:r w:rsidRPr="00534B25">
              <w:rPr>
                <w:rFonts w:cs="Arial"/>
              </w:rPr>
              <w:t>Experience in working with children</w:t>
            </w:r>
          </w:p>
          <w:p w14:paraId="5C9810B8" w14:textId="77777777" w:rsidR="00F92C14" w:rsidRPr="00534B25" w:rsidRDefault="00534B25" w:rsidP="00534B25">
            <w:pPr>
              <w:pStyle w:val="ListParagraph"/>
              <w:numPr>
                <w:ilvl w:val="0"/>
                <w:numId w:val="2"/>
              </w:numPr>
              <w:rPr>
                <w:rFonts w:cs="Arial"/>
              </w:rPr>
            </w:pPr>
            <w:r w:rsidRPr="00534B25">
              <w:rPr>
                <w:rFonts w:cs="Arial"/>
              </w:rPr>
              <w:t xml:space="preserve">Experience of working in an early </w:t>
            </w:r>
            <w:proofErr w:type="gramStart"/>
            <w:r w:rsidRPr="00534B25">
              <w:rPr>
                <w:rFonts w:cs="Arial"/>
              </w:rPr>
              <w:t>years</w:t>
            </w:r>
            <w:proofErr w:type="gramEnd"/>
            <w:r w:rsidRPr="00534B25">
              <w:rPr>
                <w:rFonts w:cs="Arial"/>
              </w:rPr>
              <w:t xml:space="preserve"> setting</w:t>
            </w:r>
          </w:p>
          <w:p w14:paraId="50C6564F" w14:textId="77777777" w:rsidR="00534B25" w:rsidRPr="00E13F3C" w:rsidRDefault="00534B25" w:rsidP="00534B25">
            <w:pPr>
              <w:numPr>
                <w:ilvl w:val="0"/>
                <w:numId w:val="2"/>
              </w:numPr>
              <w:rPr>
                <w:rFonts w:cs="Arial"/>
              </w:rPr>
            </w:pPr>
            <w:r w:rsidRPr="00E13F3C">
              <w:rPr>
                <w:rFonts w:cs="Arial"/>
              </w:rPr>
              <w:t>Experience of implementation of EYFS</w:t>
            </w:r>
          </w:p>
          <w:p w14:paraId="63E9EB04" w14:textId="77777777" w:rsidR="00534B25" w:rsidRDefault="00534B25" w:rsidP="00534B25">
            <w:pPr>
              <w:numPr>
                <w:ilvl w:val="0"/>
                <w:numId w:val="2"/>
              </w:numPr>
              <w:rPr>
                <w:rFonts w:cs="Arial"/>
              </w:rPr>
            </w:pPr>
            <w:r w:rsidRPr="00E13F3C">
              <w:rPr>
                <w:rFonts w:cs="Arial"/>
              </w:rPr>
              <w:t>Experience of working in partnership with parents</w:t>
            </w:r>
          </w:p>
          <w:p w14:paraId="1FE9DBE3" w14:textId="77777777" w:rsidR="005A32BC" w:rsidRDefault="005A32BC" w:rsidP="005A32BC">
            <w:pPr>
              <w:ind w:left="720"/>
              <w:rPr>
                <w:rFonts w:cs="Arial"/>
              </w:rPr>
            </w:pPr>
          </w:p>
          <w:p w14:paraId="69A5485D" w14:textId="77777777" w:rsidR="00F92C14" w:rsidRPr="00F92C14" w:rsidRDefault="00F92C14" w:rsidP="00F92C14">
            <w:pPr>
              <w:pStyle w:val="ListParagraph"/>
              <w:rPr>
                <w:rFonts w:cs="Arial"/>
              </w:rPr>
            </w:pPr>
          </w:p>
        </w:tc>
        <w:tc>
          <w:tcPr>
            <w:tcW w:w="1461" w:type="dxa"/>
          </w:tcPr>
          <w:p w14:paraId="04D5FAC5" w14:textId="77777777" w:rsidR="00E13F3C" w:rsidRDefault="00534B25" w:rsidP="00E13F3C">
            <w:pPr>
              <w:rPr>
                <w:rFonts w:cs="Arial"/>
              </w:rPr>
            </w:pPr>
            <w:r>
              <w:rPr>
                <w:rFonts w:cs="Arial"/>
              </w:rPr>
              <w:t>A &amp; I</w:t>
            </w:r>
          </w:p>
          <w:p w14:paraId="20020905" w14:textId="77777777" w:rsidR="00534B25" w:rsidRDefault="00534B25" w:rsidP="00E13F3C">
            <w:pPr>
              <w:rPr>
                <w:rFonts w:cs="Arial"/>
              </w:rPr>
            </w:pPr>
            <w:r>
              <w:rPr>
                <w:rFonts w:cs="Arial"/>
              </w:rPr>
              <w:t>A &amp; I</w:t>
            </w:r>
          </w:p>
          <w:p w14:paraId="0920DA2A" w14:textId="77777777" w:rsidR="00534B25" w:rsidRDefault="00534B25" w:rsidP="00E13F3C">
            <w:pPr>
              <w:rPr>
                <w:rFonts w:cs="Arial"/>
              </w:rPr>
            </w:pPr>
            <w:r>
              <w:rPr>
                <w:rFonts w:cs="Arial"/>
              </w:rPr>
              <w:t>A &amp; I</w:t>
            </w:r>
          </w:p>
          <w:p w14:paraId="4C5E2C76" w14:textId="77777777" w:rsidR="00534B25" w:rsidRDefault="00534B25" w:rsidP="00E13F3C">
            <w:pPr>
              <w:rPr>
                <w:rFonts w:cs="Arial"/>
              </w:rPr>
            </w:pPr>
            <w:r>
              <w:rPr>
                <w:rFonts w:cs="Arial"/>
              </w:rPr>
              <w:t>A &amp; I</w:t>
            </w:r>
          </w:p>
        </w:tc>
        <w:tc>
          <w:tcPr>
            <w:tcW w:w="1744" w:type="dxa"/>
          </w:tcPr>
          <w:p w14:paraId="53DC9557" w14:textId="77777777" w:rsidR="00534B25" w:rsidRDefault="00534B25" w:rsidP="00E13F3C">
            <w:pPr>
              <w:rPr>
                <w:rFonts w:cs="Arial"/>
              </w:rPr>
            </w:pPr>
            <w:r>
              <w:rPr>
                <w:rFonts w:cs="Arial"/>
              </w:rPr>
              <w:t>Essential</w:t>
            </w:r>
          </w:p>
          <w:p w14:paraId="505A08B7" w14:textId="77777777" w:rsidR="00E13F3C" w:rsidRDefault="00534B25" w:rsidP="00E13F3C">
            <w:pPr>
              <w:rPr>
                <w:rFonts w:cs="Arial"/>
              </w:rPr>
            </w:pPr>
            <w:r>
              <w:rPr>
                <w:rFonts w:cs="Arial"/>
              </w:rPr>
              <w:t>Desirable</w:t>
            </w:r>
          </w:p>
          <w:p w14:paraId="290D33B7" w14:textId="77777777" w:rsidR="00534B25" w:rsidRDefault="00534B25" w:rsidP="00E13F3C">
            <w:pPr>
              <w:rPr>
                <w:rFonts w:cs="Arial"/>
              </w:rPr>
            </w:pPr>
            <w:r>
              <w:rPr>
                <w:rFonts w:cs="Arial"/>
              </w:rPr>
              <w:t>Desirable</w:t>
            </w:r>
          </w:p>
          <w:p w14:paraId="7A85C825" w14:textId="77777777" w:rsidR="00534B25" w:rsidRDefault="00534B25" w:rsidP="00E13F3C">
            <w:pPr>
              <w:rPr>
                <w:rFonts w:cs="Arial"/>
              </w:rPr>
            </w:pPr>
            <w:r>
              <w:rPr>
                <w:rFonts w:cs="Arial"/>
              </w:rPr>
              <w:t>Desirable</w:t>
            </w:r>
          </w:p>
          <w:p w14:paraId="795C3D62" w14:textId="77777777" w:rsidR="00534B25" w:rsidRDefault="00534B25" w:rsidP="00E13F3C">
            <w:pPr>
              <w:rPr>
                <w:rFonts w:cs="Arial"/>
              </w:rPr>
            </w:pPr>
          </w:p>
        </w:tc>
      </w:tr>
      <w:tr w:rsidR="00E13F3C" w14:paraId="5ED086E4" w14:textId="77777777" w:rsidTr="00F92C14">
        <w:tc>
          <w:tcPr>
            <w:tcW w:w="1832" w:type="dxa"/>
          </w:tcPr>
          <w:p w14:paraId="72399027" w14:textId="77777777" w:rsidR="00E13F3C" w:rsidRDefault="00F92C14" w:rsidP="00E13F3C">
            <w:pPr>
              <w:rPr>
                <w:rFonts w:cs="Arial"/>
              </w:rPr>
            </w:pPr>
            <w:r>
              <w:rPr>
                <w:rFonts w:cs="Arial"/>
              </w:rPr>
              <w:t>General and Special Knowledge</w:t>
            </w:r>
          </w:p>
        </w:tc>
        <w:tc>
          <w:tcPr>
            <w:tcW w:w="8911" w:type="dxa"/>
          </w:tcPr>
          <w:p w14:paraId="255C29F2" w14:textId="77777777" w:rsidR="005A32BC" w:rsidRPr="00E13F3C" w:rsidRDefault="00C05BA5" w:rsidP="005A32BC">
            <w:pPr>
              <w:rPr>
                <w:rFonts w:cs="Arial"/>
              </w:rPr>
            </w:pPr>
            <w:r>
              <w:rPr>
                <w:rFonts w:cs="Arial"/>
              </w:rPr>
              <w:t xml:space="preserve">    </w:t>
            </w:r>
          </w:p>
          <w:p w14:paraId="5BC1F377" w14:textId="77777777" w:rsidR="00534B25" w:rsidRPr="00E13F3C" w:rsidRDefault="00534B25" w:rsidP="00534B25">
            <w:pPr>
              <w:rPr>
                <w:rFonts w:cs="Arial"/>
              </w:rPr>
            </w:pPr>
            <w:r>
              <w:rPr>
                <w:rFonts w:cs="Arial"/>
              </w:rPr>
              <w:t xml:space="preserve">  </w:t>
            </w:r>
            <w:r w:rsidR="005A32BC">
              <w:rPr>
                <w:rFonts w:cs="Arial"/>
              </w:rPr>
              <w:t xml:space="preserve">  </w:t>
            </w:r>
            <w:r>
              <w:rPr>
                <w:rFonts w:cs="Arial"/>
              </w:rPr>
              <w:t xml:space="preserve"> 11.</w:t>
            </w:r>
            <w:r w:rsidRPr="00E13F3C">
              <w:rPr>
                <w:rFonts w:cs="Arial"/>
              </w:rPr>
              <w:t xml:space="preserve"> Knowledge of Child Development and children’s needs </w:t>
            </w:r>
          </w:p>
          <w:p w14:paraId="3AA6122B" w14:textId="77777777" w:rsidR="00534B25" w:rsidRDefault="00534B25" w:rsidP="00E13F3C">
            <w:pPr>
              <w:rPr>
                <w:rFonts w:cs="Arial"/>
              </w:rPr>
            </w:pPr>
            <w:r>
              <w:rPr>
                <w:rFonts w:cs="Arial"/>
              </w:rPr>
              <w:t xml:space="preserve">     12.</w:t>
            </w:r>
            <w:r w:rsidRPr="00E13F3C">
              <w:rPr>
                <w:rFonts w:cs="Arial"/>
              </w:rPr>
              <w:t xml:space="preserve"> Ability to work with parents/carers/families to encourage partnership </w:t>
            </w:r>
            <w:r>
              <w:rPr>
                <w:rFonts w:cs="Arial"/>
              </w:rPr>
              <w:t xml:space="preserve">                                  </w:t>
            </w:r>
            <w:r w:rsidRPr="00E13F3C">
              <w:rPr>
                <w:rFonts w:cs="Arial"/>
              </w:rPr>
              <w:t>working</w:t>
            </w:r>
          </w:p>
        </w:tc>
        <w:tc>
          <w:tcPr>
            <w:tcW w:w="1461" w:type="dxa"/>
          </w:tcPr>
          <w:p w14:paraId="1013D1B8" w14:textId="77777777" w:rsidR="00E13F3C" w:rsidRDefault="00E13F3C" w:rsidP="00E13F3C">
            <w:pPr>
              <w:rPr>
                <w:rFonts w:cs="Arial"/>
              </w:rPr>
            </w:pPr>
          </w:p>
          <w:p w14:paraId="63612801" w14:textId="77777777" w:rsidR="00534B25" w:rsidRDefault="00534B25" w:rsidP="00E13F3C">
            <w:pPr>
              <w:rPr>
                <w:rFonts w:cs="Arial"/>
              </w:rPr>
            </w:pPr>
            <w:r>
              <w:rPr>
                <w:rFonts w:cs="Arial"/>
              </w:rPr>
              <w:t>A &amp; I</w:t>
            </w:r>
          </w:p>
          <w:p w14:paraId="214895FE" w14:textId="77777777" w:rsidR="00534B25" w:rsidRDefault="00534B25" w:rsidP="00E13F3C">
            <w:pPr>
              <w:rPr>
                <w:rFonts w:cs="Arial"/>
              </w:rPr>
            </w:pPr>
            <w:r>
              <w:rPr>
                <w:rFonts w:cs="Arial"/>
              </w:rPr>
              <w:t>A &amp; I</w:t>
            </w:r>
          </w:p>
        </w:tc>
        <w:tc>
          <w:tcPr>
            <w:tcW w:w="1744" w:type="dxa"/>
          </w:tcPr>
          <w:p w14:paraId="78AEECC3" w14:textId="77777777" w:rsidR="00534B25" w:rsidRDefault="00534B25" w:rsidP="00534B25">
            <w:pPr>
              <w:rPr>
                <w:rFonts w:cs="Arial"/>
              </w:rPr>
            </w:pPr>
          </w:p>
          <w:p w14:paraId="69BDFD95" w14:textId="77777777" w:rsidR="00C05BA5" w:rsidRDefault="00C05BA5" w:rsidP="00C05BA5">
            <w:pPr>
              <w:rPr>
                <w:rFonts w:cs="Arial"/>
              </w:rPr>
            </w:pPr>
            <w:r>
              <w:rPr>
                <w:rFonts w:cs="Arial"/>
              </w:rPr>
              <w:t>Desirable</w:t>
            </w:r>
          </w:p>
          <w:p w14:paraId="38B62A00" w14:textId="77777777" w:rsidR="00C05BA5" w:rsidRDefault="00C05BA5" w:rsidP="00C05BA5">
            <w:pPr>
              <w:rPr>
                <w:rFonts w:cs="Arial"/>
              </w:rPr>
            </w:pPr>
            <w:r>
              <w:rPr>
                <w:rFonts w:cs="Arial"/>
              </w:rPr>
              <w:t>Desirable</w:t>
            </w:r>
          </w:p>
          <w:p w14:paraId="3F7618EB" w14:textId="77777777" w:rsidR="00534B25" w:rsidRDefault="00534B25" w:rsidP="00534B25">
            <w:pPr>
              <w:rPr>
                <w:rFonts w:cs="Arial"/>
              </w:rPr>
            </w:pPr>
          </w:p>
          <w:p w14:paraId="30A6BDD3" w14:textId="77777777" w:rsidR="00534B25" w:rsidRDefault="00534B25" w:rsidP="00534B25">
            <w:pPr>
              <w:rPr>
                <w:rFonts w:cs="Arial"/>
              </w:rPr>
            </w:pPr>
          </w:p>
          <w:p w14:paraId="07CD01F3" w14:textId="77777777" w:rsidR="00E13F3C" w:rsidRDefault="00E13F3C" w:rsidP="00E13F3C">
            <w:pPr>
              <w:rPr>
                <w:rFonts w:cs="Arial"/>
              </w:rPr>
            </w:pPr>
          </w:p>
        </w:tc>
      </w:tr>
      <w:tr w:rsidR="00E13F3C" w14:paraId="40F083A6" w14:textId="77777777" w:rsidTr="00F92C14">
        <w:tc>
          <w:tcPr>
            <w:tcW w:w="1832" w:type="dxa"/>
          </w:tcPr>
          <w:p w14:paraId="00D3BAD7" w14:textId="77777777" w:rsidR="00E13F3C" w:rsidRDefault="00F92C14" w:rsidP="00E13F3C">
            <w:pPr>
              <w:rPr>
                <w:rFonts w:cs="Arial"/>
              </w:rPr>
            </w:pPr>
            <w:r>
              <w:rPr>
                <w:rFonts w:cs="Arial"/>
              </w:rPr>
              <w:lastRenderedPageBreak/>
              <w:t>Skills and Abilities</w:t>
            </w:r>
          </w:p>
        </w:tc>
        <w:tc>
          <w:tcPr>
            <w:tcW w:w="8911" w:type="dxa"/>
          </w:tcPr>
          <w:p w14:paraId="55B36DB2" w14:textId="77777777" w:rsidR="00E13F3C" w:rsidRDefault="00534B25" w:rsidP="005A32BC">
            <w:pPr>
              <w:ind w:left="360"/>
              <w:rPr>
                <w:rFonts w:cs="Arial"/>
              </w:rPr>
            </w:pPr>
            <w:r>
              <w:rPr>
                <w:rFonts w:cs="Arial"/>
              </w:rPr>
              <w:t>13.</w:t>
            </w:r>
            <w:r w:rsidRPr="00E13F3C">
              <w:rPr>
                <w:rFonts w:cs="Arial"/>
              </w:rPr>
              <w:t xml:space="preserve"> Ability to communicate well with adults and children</w:t>
            </w:r>
          </w:p>
          <w:p w14:paraId="5F842A38" w14:textId="77777777" w:rsidR="00534B25" w:rsidRPr="00E13F3C" w:rsidRDefault="00534B25" w:rsidP="005A32BC">
            <w:pPr>
              <w:ind w:left="360"/>
              <w:rPr>
                <w:rFonts w:cs="Arial"/>
              </w:rPr>
            </w:pPr>
            <w:r>
              <w:rPr>
                <w:rFonts w:cs="Arial"/>
              </w:rPr>
              <w:t>14.</w:t>
            </w:r>
            <w:r w:rsidRPr="00E13F3C">
              <w:rPr>
                <w:rFonts w:cs="Arial"/>
              </w:rPr>
              <w:t xml:space="preserve"> Ability to work as part of a team</w:t>
            </w:r>
          </w:p>
          <w:p w14:paraId="6C548281" w14:textId="77777777" w:rsidR="00534B25" w:rsidRPr="00E13F3C" w:rsidRDefault="005A32BC" w:rsidP="005A32BC">
            <w:pPr>
              <w:rPr>
                <w:rFonts w:cs="Arial"/>
              </w:rPr>
            </w:pPr>
            <w:r>
              <w:rPr>
                <w:rFonts w:cs="Arial"/>
              </w:rPr>
              <w:t xml:space="preserve">     </w:t>
            </w:r>
            <w:r w:rsidR="00534B25">
              <w:rPr>
                <w:rFonts w:cs="Arial"/>
              </w:rPr>
              <w:t xml:space="preserve">15. </w:t>
            </w:r>
            <w:r w:rsidR="00534B25" w:rsidRPr="00E13F3C">
              <w:rPr>
                <w:rFonts w:cs="Arial"/>
              </w:rPr>
              <w:t>Ability to write legibly</w:t>
            </w:r>
          </w:p>
          <w:p w14:paraId="011F78BE" w14:textId="77777777" w:rsidR="00534B25" w:rsidRPr="00E13F3C" w:rsidRDefault="005A32BC" w:rsidP="005A32BC">
            <w:pPr>
              <w:rPr>
                <w:rFonts w:cs="Arial"/>
              </w:rPr>
            </w:pPr>
            <w:r>
              <w:rPr>
                <w:rFonts w:cs="Arial"/>
              </w:rPr>
              <w:t xml:space="preserve">     </w:t>
            </w:r>
            <w:r w:rsidR="00534B25">
              <w:rPr>
                <w:rFonts w:cs="Arial"/>
              </w:rPr>
              <w:t xml:space="preserve">16. </w:t>
            </w:r>
            <w:r w:rsidR="00534B25" w:rsidRPr="00E13F3C">
              <w:rPr>
                <w:rFonts w:cs="Arial"/>
              </w:rPr>
              <w:t>Good presentation skills</w:t>
            </w:r>
          </w:p>
          <w:p w14:paraId="2F67B777" w14:textId="77777777" w:rsidR="00534B25" w:rsidRPr="00E13F3C" w:rsidRDefault="005A32BC" w:rsidP="005A32BC">
            <w:pPr>
              <w:rPr>
                <w:rFonts w:cs="Arial"/>
              </w:rPr>
            </w:pPr>
            <w:r>
              <w:rPr>
                <w:rFonts w:cs="Arial"/>
              </w:rPr>
              <w:t xml:space="preserve">     </w:t>
            </w:r>
            <w:r w:rsidR="00C05BA5">
              <w:rPr>
                <w:rFonts w:cs="Arial"/>
              </w:rPr>
              <w:t>17</w:t>
            </w:r>
            <w:r w:rsidR="00534B25">
              <w:rPr>
                <w:rFonts w:cs="Arial"/>
              </w:rPr>
              <w:t>.</w:t>
            </w:r>
            <w:r w:rsidR="00534B25" w:rsidRPr="00E13F3C">
              <w:rPr>
                <w:rFonts w:cs="Arial"/>
              </w:rPr>
              <w:t xml:space="preserve"> Good organisational skills</w:t>
            </w:r>
          </w:p>
          <w:p w14:paraId="38F60AAD" w14:textId="77777777" w:rsidR="00534B25" w:rsidRPr="00E13F3C" w:rsidRDefault="005A32BC" w:rsidP="005A32BC">
            <w:pPr>
              <w:rPr>
                <w:rFonts w:cs="Arial"/>
              </w:rPr>
            </w:pPr>
            <w:r>
              <w:rPr>
                <w:rFonts w:cs="Arial"/>
              </w:rPr>
              <w:t xml:space="preserve">     </w:t>
            </w:r>
            <w:r w:rsidR="00C05BA5">
              <w:rPr>
                <w:rFonts w:cs="Arial"/>
              </w:rPr>
              <w:t>18</w:t>
            </w:r>
            <w:r w:rsidR="00534B25">
              <w:rPr>
                <w:rFonts w:cs="Arial"/>
              </w:rPr>
              <w:t>.</w:t>
            </w:r>
            <w:r w:rsidR="00534B25" w:rsidRPr="00E13F3C">
              <w:rPr>
                <w:rFonts w:cs="Arial"/>
              </w:rPr>
              <w:t xml:space="preserve"> Ability to demonstrate creative abilities</w:t>
            </w:r>
          </w:p>
          <w:p w14:paraId="520467E6" w14:textId="77777777" w:rsidR="00534B25" w:rsidRDefault="00534B25" w:rsidP="00E13F3C">
            <w:pPr>
              <w:rPr>
                <w:rFonts w:cs="Arial"/>
              </w:rPr>
            </w:pPr>
          </w:p>
        </w:tc>
        <w:tc>
          <w:tcPr>
            <w:tcW w:w="1461" w:type="dxa"/>
          </w:tcPr>
          <w:p w14:paraId="0E12CB02" w14:textId="77777777" w:rsidR="00E13F3C" w:rsidRDefault="00534B25" w:rsidP="00E13F3C">
            <w:pPr>
              <w:rPr>
                <w:rFonts w:cs="Arial"/>
              </w:rPr>
            </w:pPr>
            <w:r>
              <w:rPr>
                <w:rFonts w:cs="Arial"/>
              </w:rPr>
              <w:t>A &amp; I</w:t>
            </w:r>
          </w:p>
          <w:p w14:paraId="0202C726" w14:textId="77777777" w:rsidR="00534B25" w:rsidRDefault="00534B25" w:rsidP="00E13F3C">
            <w:pPr>
              <w:rPr>
                <w:rFonts w:cs="Arial"/>
              </w:rPr>
            </w:pPr>
            <w:r>
              <w:rPr>
                <w:rFonts w:cs="Arial"/>
              </w:rPr>
              <w:t>A</w:t>
            </w:r>
          </w:p>
          <w:p w14:paraId="3F9EB1DB" w14:textId="77777777" w:rsidR="005A32BC" w:rsidRDefault="005A32BC" w:rsidP="00E13F3C">
            <w:pPr>
              <w:rPr>
                <w:rFonts w:cs="Arial"/>
              </w:rPr>
            </w:pPr>
            <w:r>
              <w:rPr>
                <w:rFonts w:cs="Arial"/>
              </w:rPr>
              <w:t>A</w:t>
            </w:r>
          </w:p>
          <w:p w14:paraId="4619E91D" w14:textId="77777777" w:rsidR="00534B25" w:rsidRDefault="00534B25" w:rsidP="00E13F3C">
            <w:pPr>
              <w:rPr>
                <w:rFonts w:cs="Arial"/>
              </w:rPr>
            </w:pPr>
            <w:r>
              <w:rPr>
                <w:rFonts w:cs="Arial"/>
              </w:rPr>
              <w:t>A</w:t>
            </w:r>
          </w:p>
          <w:p w14:paraId="6B10E41C" w14:textId="77777777" w:rsidR="00534B25" w:rsidRDefault="00534B25" w:rsidP="00E13F3C">
            <w:pPr>
              <w:rPr>
                <w:rFonts w:cs="Arial"/>
              </w:rPr>
            </w:pPr>
            <w:r>
              <w:rPr>
                <w:rFonts w:cs="Arial"/>
              </w:rPr>
              <w:t>A &amp; I</w:t>
            </w:r>
          </w:p>
          <w:p w14:paraId="020BF991" w14:textId="77777777" w:rsidR="00534B25" w:rsidRDefault="00534B25" w:rsidP="00E13F3C">
            <w:pPr>
              <w:rPr>
                <w:rFonts w:cs="Arial"/>
              </w:rPr>
            </w:pPr>
            <w:r>
              <w:rPr>
                <w:rFonts w:cs="Arial"/>
              </w:rPr>
              <w:t>A &amp; I</w:t>
            </w:r>
          </w:p>
        </w:tc>
        <w:tc>
          <w:tcPr>
            <w:tcW w:w="1744" w:type="dxa"/>
          </w:tcPr>
          <w:p w14:paraId="2071D8AA" w14:textId="77777777" w:rsidR="00534B25" w:rsidRDefault="00534B25" w:rsidP="00534B25">
            <w:pPr>
              <w:rPr>
                <w:rFonts w:cs="Arial"/>
              </w:rPr>
            </w:pPr>
            <w:r>
              <w:rPr>
                <w:rFonts w:cs="Arial"/>
              </w:rPr>
              <w:t>Essential</w:t>
            </w:r>
          </w:p>
          <w:p w14:paraId="4A91B2F3" w14:textId="77777777" w:rsidR="00534B25" w:rsidRDefault="00534B25" w:rsidP="00534B25">
            <w:pPr>
              <w:rPr>
                <w:rFonts w:cs="Arial"/>
              </w:rPr>
            </w:pPr>
            <w:r>
              <w:rPr>
                <w:rFonts w:cs="Arial"/>
              </w:rPr>
              <w:t>Essential</w:t>
            </w:r>
          </w:p>
          <w:p w14:paraId="528ADFCE" w14:textId="77777777" w:rsidR="005A32BC" w:rsidRDefault="005A32BC" w:rsidP="00534B25">
            <w:pPr>
              <w:rPr>
                <w:rFonts w:cs="Arial"/>
              </w:rPr>
            </w:pPr>
            <w:r>
              <w:rPr>
                <w:rFonts w:cs="Arial"/>
              </w:rPr>
              <w:t>Desirable</w:t>
            </w:r>
          </w:p>
          <w:p w14:paraId="34B8BF46" w14:textId="77777777" w:rsidR="00534B25" w:rsidRDefault="00534B25" w:rsidP="00534B25">
            <w:pPr>
              <w:rPr>
                <w:rFonts w:cs="Arial"/>
              </w:rPr>
            </w:pPr>
            <w:r>
              <w:rPr>
                <w:rFonts w:cs="Arial"/>
              </w:rPr>
              <w:t>Desirable</w:t>
            </w:r>
          </w:p>
          <w:p w14:paraId="2E8EA750" w14:textId="77777777" w:rsidR="00534B25" w:rsidRDefault="00534B25" w:rsidP="00534B25">
            <w:pPr>
              <w:rPr>
                <w:rFonts w:cs="Arial"/>
              </w:rPr>
            </w:pPr>
            <w:r>
              <w:rPr>
                <w:rFonts w:cs="Arial"/>
              </w:rPr>
              <w:t>Desirable</w:t>
            </w:r>
          </w:p>
          <w:p w14:paraId="31B57B75" w14:textId="77777777" w:rsidR="00534B25" w:rsidRDefault="00534B25" w:rsidP="00534B25">
            <w:pPr>
              <w:rPr>
                <w:rFonts w:cs="Arial"/>
              </w:rPr>
            </w:pPr>
            <w:r>
              <w:rPr>
                <w:rFonts w:cs="Arial"/>
              </w:rPr>
              <w:t>Desirable</w:t>
            </w:r>
          </w:p>
          <w:p w14:paraId="1A4E17B7" w14:textId="77777777" w:rsidR="00E13F3C" w:rsidRDefault="00E13F3C" w:rsidP="00E13F3C">
            <w:pPr>
              <w:rPr>
                <w:rFonts w:cs="Arial"/>
              </w:rPr>
            </w:pPr>
          </w:p>
        </w:tc>
      </w:tr>
      <w:tr w:rsidR="00E13F3C" w14:paraId="06071FB5" w14:textId="77777777" w:rsidTr="00F92C14">
        <w:tc>
          <w:tcPr>
            <w:tcW w:w="1832" w:type="dxa"/>
          </w:tcPr>
          <w:p w14:paraId="65F74BAC" w14:textId="77777777" w:rsidR="00E13F3C" w:rsidRDefault="00F92C14" w:rsidP="00E13F3C">
            <w:pPr>
              <w:rPr>
                <w:rFonts w:cs="Arial"/>
              </w:rPr>
            </w:pPr>
            <w:r>
              <w:rPr>
                <w:rFonts w:cs="Arial"/>
              </w:rPr>
              <w:t>Any Additional Factors</w:t>
            </w:r>
          </w:p>
        </w:tc>
        <w:tc>
          <w:tcPr>
            <w:tcW w:w="8911" w:type="dxa"/>
          </w:tcPr>
          <w:p w14:paraId="5B1EF38D" w14:textId="77777777" w:rsidR="00534B25" w:rsidRPr="00E13F3C" w:rsidRDefault="005A32BC" w:rsidP="005A32BC">
            <w:pPr>
              <w:rPr>
                <w:rFonts w:cs="Arial"/>
              </w:rPr>
            </w:pPr>
            <w:r>
              <w:rPr>
                <w:rFonts w:cs="Arial"/>
              </w:rPr>
              <w:t xml:space="preserve">     </w:t>
            </w:r>
            <w:r w:rsidR="00C05BA5">
              <w:rPr>
                <w:rFonts w:cs="Arial"/>
              </w:rPr>
              <w:t>19</w:t>
            </w:r>
            <w:r w:rsidR="00534B25">
              <w:rPr>
                <w:rFonts w:cs="Arial"/>
              </w:rPr>
              <w:t>.</w:t>
            </w:r>
            <w:r w:rsidR="00534B25" w:rsidRPr="00E13F3C">
              <w:rPr>
                <w:rFonts w:cs="Arial"/>
              </w:rPr>
              <w:t xml:space="preserve"> Understanding of Equal Opportunities</w:t>
            </w:r>
          </w:p>
          <w:p w14:paraId="4D7261E8" w14:textId="77777777" w:rsidR="00534B25" w:rsidRPr="00E13F3C" w:rsidRDefault="005A32BC" w:rsidP="005A32BC">
            <w:pPr>
              <w:rPr>
                <w:rFonts w:cs="Arial"/>
              </w:rPr>
            </w:pPr>
            <w:r>
              <w:rPr>
                <w:rFonts w:cs="Arial"/>
              </w:rPr>
              <w:t xml:space="preserve">     </w:t>
            </w:r>
            <w:r w:rsidR="00C05BA5">
              <w:rPr>
                <w:rFonts w:cs="Arial"/>
              </w:rPr>
              <w:t>20</w:t>
            </w:r>
            <w:r w:rsidR="00534B25">
              <w:rPr>
                <w:rFonts w:cs="Arial"/>
              </w:rPr>
              <w:t>.</w:t>
            </w:r>
            <w:r w:rsidR="00534B25" w:rsidRPr="00E13F3C">
              <w:rPr>
                <w:rFonts w:cs="Arial"/>
              </w:rPr>
              <w:t xml:space="preserve"> Awareness of Health &amp; Safety and practical Hygiene issues</w:t>
            </w:r>
          </w:p>
          <w:p w14:paraId="3822DA86" w14:textId="77777777" w:rsidR="00534B25" w:rsidRPr="00E13F3C" w:rsidRDefault="005A32BC" w:rsidP="005A32BC">
            <w:pPr>
              <w:rPr>
                <w:rFonts w:cs="Arial"/>
              </w:rPr>
            </w:pPr>
            <w:r>
              <w:rPr>
                <w:rFonts w:cs="Arial"/>
              </w:rPr>
              <w:t xml:space="preserve">     </w:t>
            </w:r>
            <w:r w:rsidR="00C05BA5">
              <w:rPr>
                <w:rFonts w:cs="Arial"/>
              </w:rPr>
              <w:t>21</w:t>
            </w:r>
            <w:r w:rsidR="00534B25">
              <w:rPr>
                <w:rFonts w:cs="Arial"/>
              </w:rPr>
              <w:t>.</w:t>
            </w:r>
            <w:r w:rsidR="00534B25" w:rsidRPr="00E13F3C">
              <w:rPr>
                <w:rFonts w:cs="Arial"/>
              </w:rPr>
              <w:t xml:space="preserve"> Ability, flexibility and willingness to take on other responsibilities or duties as deemed necessary</w:t>
            </w:r>
          </w:p>
          <w:p w14:paraId="2C2606F8" w14:textId="77777777" w:rsidR="00534B25" w:rsidRDefault="00534B25" w:rsidP="00E13F3C">
            <w:pPr>
              <w:rPr>
                <w:rFonts w:cs="Arial"/>
              </w:rPr>
            </w:pPr>
          </w:p>
          <w:p w14:paraId="49E62C17" w14:textId="77777777" w:rsidR="00534B25" w:rsidRDefault="00534B25" w:rsidP="00E13F3C">
            <w:pPr>
              <w:rPr>
                <w:rFonts w:cs="Arial"/>
              </w:rPr>
            </w:pPr>
          </w:p>
        </w:tc>
        <w:tc>
          <w:tcPr>
            <w:tcW w:w="1461" w:type="dxa"/>
          </w:tcPr>
          <w:p w14:paraId="1E363996" w14:textId="77777777" w:rsidR="00E13F3C" w:rsidRDefault="00534B25" w:rsidP="00E13F3C">
            <w:pPr>
              <w:rPr>
                <w:rFonts w:cs="Arial"/>
              </w:rPr>
            </w:pPr>
            <w:r>
              <w:rPr>
                <w:rFonts w:cs="Arial"/>
              </w:rPr>
              <w:t>A &amp; I</w:t>
            </w:r>
          </w:p>
          <w:p w14:paraId="214BF10F" w14:textId="77777777" w:rsidR="00534B25" w:rsidRDefault="00534B25" w:rsidP="00E13F3C">
            <w:pPr>
              <w:rPr>
                <w:rFonts w:cs="Arial"/>
              </w:rPr>
            </w:pPr>
            <w:r>
              <w:rPr>
                <w:rFonts w:cs="Arial"/>
              </w:rPr>
              <w:t>A &amp; I</w:t>
            </w:r>
          </w:p>
          <w:p w14:paraId="796B7D73" w14:textId="77777777" w:rsidR="00534B25" w:rsidRDefault="00534B25" w:rsidP="00E13F3C">
            <w:pPr>
              <w:rPr>
                <w:rFonts w:cs="Arial"/>
              </w:rPr>
            </w:pPr>
            <w:r>
              <w:rPr>
                <w:rFonts w:cs="Arial"/>
              </w:rPr>
              <w:t>A &amp; I</w:t>
            </w:r>
          </w:p>
        </w:tc>
        <w:tc>
          <w:tcPr>
            <w:tcW w:w="1744" w:type="dxa"/>
          </w:tcPr>
          <w:p w14:paraId="2BB89D0A" w14:textId="77777777" w:rsidR="00534B25" w:rsidRDefault="00534B25" w:rsidP="00534B25">
            <w:pPr>
              <w:rPr>
                <w:rFonts w:cs="Arial"/>
              </w:rPr>
            </w:pPr>
            <w:r>
              <w:rPr>
                <w:rFonts w:cs="Arial"/>
              </w:rPr>
              <w:t>Essential</w:t>
            </w:r>
          </w:p>
          <w:p w14:paraId="646D50A3" w14:textId="77777777" w:rsidR="00534B25" w:rsidRDefault="00534B25" w:rsidP="00534B25">
            <w:pPr>
              <w:rPr>
                <w:rFonts w:cs="Arial"/>
              </w:rPr>
            </w:pPr>
            <w:r>
              <w:rPr>
                <w:rFonts w:cs="Arial"/>
              </w:rPr>
              <w:t>Essential</w:t>
            </w:r>
          </w:p>
          <w:p w14:paraId="50BB6C68" w14:textId="77777777" w:rsidR="00534B25" w:rsidRDefault="00534B25" w:rsidP="00534B25">
            <w:pPr>
              <w:rPr>
                <w:rFonts w:cs="Arial"/>
              </w:rPr>
            </w:pPr>
            <w:r>
              <w:rPr>
                <w:rFonts w:cs="Arial"/>
              </w:rPr>
              <w:t>Essential</w:t>
            </w:r>
          </w:p>
          <w:p w14:paraId="413AC0E6" w14:textId="77777777" w:rsidR="00E13F3C" w:rsidRDefault="00E13F3C" w:rsidP="00E13F3C">
            <w:pPr>
              <w:rPr>
                <w:rFonts w:cs="Arial"/>
              </w:rPr>
            </w:pPr>
          </w:p>
        </w:tc>
      </w:tr>
    </w:tbl>
    <w:p w14:paraId="5A5828A9" w14:textId="77777777" w:rsidR="00E13F3C" w:rsidRDefault="00E13F3C" w:rsidP="007240A2">
      <w:pPr>
        <w:ind w:left="360"/>
        <w:rPr>
          <w:rFonts w:cs="Arial"/>
          <w:b/>
        </w:rPr>
      </w:pPr>
    </w:p>
    <w:p w14:paraId="031CC74C" w14:textId="77777777" w:rsidR="00E13F3C" w:rsidRDefault="00E13F3C" w:rsidP="007240A2">
      <w:pPr>
        <w:ind w:left="360"/>
        <w:rPr>
          <w:rFonts w:cs="Arial"/>
          <w:b/>
        </w:rPr>
      </w:pPr>
    </w:p>
    <w:p w14:paraId="0216514E" w14:textId="77777777" w:rsidR="00E13F3C" w:rsidRDefault="00E13F3C" w:rsidP="007240A2">
      <w:pPr>
        <w:ind w:left="360"/>
        <w:rPr>
          <w:rFonts w:cs="Arial"/>
          <w:b/>
        </w:rPr>
      </w:pPr>
    </w:p>
    <w:p w14:paraId="2D39D4A3" w14:textId="77777777" w:rsidR="00E13F3C" w:rsidRDefault="00E13F3C" w:rsidP="007240A2">
      <w:pPr>
        <w:ind w:left="360"/>
        <w:rPr>
          <w:rFonts w:cs="Arial"/>
          <w:b/>
        </w:rPr>
      </w:pPr>
    </w:p>
    <w:p w14:paraId="1E9F3DA4" w14:textId="77777777" w:rsidR="00E13F3C" w:rsidRDefault="00E13F3C" w:rsidP="00E13F3C">
      <w:pPr>
        <w:rPr>
          <w:rFonts w:cs="Arial"/>
          <w:b/>
        </w:rPr>
      </w:pPr>
    </w:p>
    <w:p w14:paraId="5E0C72E6" w14:textId="77777777" w:rsidR="007240A2" w:rsidRPr="000A107C" w:rsidRDefault="007240A2" w:rsidP="00E13F3C">
      <w:pPr>
        <w:rPr>
          <w:rFonts w:cs="Arial"/>
          <w:b/>
        </w:rPr>
      </w:pPr>
      <w:r w:rsidRPr="000A107C">
        <w:rPr>
          <w:rFonts w:cs="Arial"/>
          <w:b/>
        </w:rPr>
        <w:t>Key:</w:t>
      </w:r>
    </w:p>
    <w:p w14:paraId="1EA0D5D9" w14:textId="77777777" w:rsidR="007240A2" w:rsidRPr="000A107C" w:rsidRDefault="007240A2" w:rsidP="007240A2">
      <w:pPr>
        <w:ind w:left="360"/>
        <w:rPr>
          <w:rFonts w:cs="Arial"/>
        </w:rPr>
      </w:pPr>
    </w:p>
    <w:p w14:paraId="1B3895B7" w14:textId="77777777" w:rsidR="007240A2" w:rsidRPr="000A107C" w:rsidRDefault="007240A2" w:rsidP="007240A2">
      <w:pPr>
        <w:ind w:left="360"/>
        <w:rPr>
          <w:rFonts w:cs="Arial"/>
        </w:rPr>
      </w:pPr>
      <w:r w:rsidRPr="000A107C">
        <w:rPr>
          <w:rFonts w:cs="Arial"/>
        </w:rPr>
        <w:t>A = Application</w:t>
      </w:r>
    </w:p>
    <w:p w14:paraId="64D44394" w14:textId="77777777" w:rsidR="007240A2" w:rsidRDefault="007240A2" w:rsidP="007240A2">
      <w:pPr>
        <w:ind w:firstLine="360"/>
        <w:rPr>
          <w:rFonts w:cs="Arial"/>
        </w:rPr>
      </w:pPr>
      <w:r w:rsidRPr="000A107C">
        <w:rPr>
          <w:rFonts w:cs="Arial"/>
        </w:rPr>
        <w:t>I = Interview</w:t>
      </w:r>
    </w:p>
    <w:p w14:paraId="2FCA8B1C" w14:textId="77777777" w:rsidR="00CC7709" w:rsidRDefault="00CC7709" w:rsidP="007240A2">
      <w:pPr>
        <w:ind w:firstLine="360"/>
        <w:rPr>
          <w:rFonts w:cs="Arial"/>
        </w:rPr>
      </w:pPr>
    </w:p>
    <w:p w14:paraId="03E6FB85" w14:textId="77777777" w:rsidR="00CC7709" w:rsidRPr="00705743" w:rsidRDefault="00CC7709" w:rsidP="00CC7709">
      <w:pPr>
        <w:rPr>
          <w:rFonts w:cs="Arial"/>
          <w:sz w:val="20"/>
          <w:szCs w:val="20"/>
        </w:rPr>
      </w:pPr>
      <w:r w:rsidRPr="00705743">
        <w:rPr>
          <w:rFonts w:cs="Arial"/>
          <w:sz w:val="20"/>
          <w:szCs w:val="20"/>
        </w:rPr>
        <w:t xml:space="preserve">St </w:t>
      </w:r>
      <w:proofErr w:type="spellStart"/>
      <w:r w:rsidRPr="00705743">
        <w:rPr>
          <w:rFonts w:cs="Arial"/>
          <w:sz w:val="20"/>
          <w:szCs w:val="20"/>
        </w:rPr>
        <w:t>Johns</w:t>
      </w:r>
      <w:proofErr w:type="spellEnd"/>
      <w:r w:rsidRPr="00705743">
        <w:rPr>
          <w:rFonts w:cs="Arial"/>
          <w:sz w:val="20"/>
          <w:szCs w:val="20"/>
        </w:rPr>
        <w:t xml:space="preserve"> Catholic Primary school is committed to safeguarding children and promoting children’s welfare and expects all staff, governors, volunteers and visitors to share this commitment and maintain a vigilant and safe environment.</w:t>
      </w:r>
    </w:p>
    <w:p w14:paraId="4F4BD5F6" w14:textId="77777777" w:rsidR="00CC7709" w:rsidRPr="00705743" w:rsidRDefault="00CC7709" w:rsidP="00CC7709">
      <w:pPr>
        <w:rPr>
          <w:rFonts w:cs="Arial"/>
          <w:sz w:val="20"/>
          <w:szCs w:val="20"/>
        </w:rPr>
      </w:pPr>
    </w:p>
    <w:p w14:paraId="2B5C247F" w14:textId="77777777" w:rsidR="00CC7709" w:rsidRPr="00705743" w:rsidRDefault="00CC7709" w:rsidP="00CC7709">
      <w:pPr>
        <w:rPr>
          <w:rFonts w:cs="Arial"/>
          <w:sz w:val="20"/>
          <w:szCs w:val="20"/>
        </w:rPr>
      </w:pPr>
      <w:r w:rsidRPr="00705743">
        <w:rPr>
          <w:rFonts w:cs="Arial"/>
          <w:sz w:val="20"/>
          <w:szCs w:val="20"/>
        </w:rPr>
        <w:t>It is a criminal offence for someone who is disqualified to knowingly seek or accept work (or continue to work) in a ‘regulated activity position’. Therefore, in addition to interviews applicants will be required to undertake pre-employment checks which will include References, Health, Right to Work in UK, Overseas Criminal Checks, Enhanced DBS and Barred List checks and if applicable a check under the DfE Childcare Disqualifications Regulations 2009.</w:t>
      </w:r>
    </w:p>
    <w:p w14:paraId="08F0E5B8" w14:textId="77777777" w:rsidR="00CC7709" w:rsidRPr="00705743" w:rsidRDefault="00CC7709" w:rsidP="00CC7709">
      <w:pPr>
        <w:rPr>
          <w:rFonts w:cs="Arial"/>
          <w:sz w:val="20"/>
          <w:szCs w:val="20"/>
        </w:rPr>
      </w:pPr>
    </w:p>
    <w:p w14:paraId="1CA9858F" w14:textId="77777777" w:rsidR="00CC7709" w:rsidRPr="00705743" w:rsidRDefault="00CC7709" w:rsidP="00CC7709">
      <w:pPr>
        <w:rPr>
          <w:rFonts w:cs="Arial"/>
          <w:sz w:val="20"/>
          <w:szCs w:val="20"/>
        </w:rPr>
      </w:pPr>
      <w:r w:rsidRPr="00705743">
        <w:rPr>
          <w:rFonts w:cs="Arial"/>
          <w:sz w:val="20"/>
          <w:szCs w:val="20"/>
        </w:rPr>
        <w:t>Keeping Children Safe in Education states the need for schools to conduct an “online search as part of their due diligence on the shortlisted candidates.” The purpose of the online check is to help identify any incidents or issues that have happened, and are publicly available online, which the school / setting might want to explore with the applicant at interview, to establish their suitability to work with children. The online check forms are one part of the school’s pre-employment checks process.</w:t>
      </w:r>
    </w:p>
    <w:p w14:paraId="2E757DE4" w14:textId="77777777" w:rsidR="00CC7709" w:rsidRDefault="00CC7709" w:rsidP="00CC7709">
      <w:pPr>
        <w:rPr>
          <w:rFonts w:cs="Arial"/>
        </w:rPr>
      </w:pPr>
    </w:p>
    <w:p w14:paraId="39762144" w14:textId="77777777" w:rsidR="00CC7709" w:rsidRDefault="00CC7709" w:rsidP="007240A2">
      <w:pPr>
        <w:ind w:firstLine="360"/>
      </w:pPr>
    </w:p>
    <w:sectPr w:rsidR="00CC7709" w:rsidSect="007240A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6C16F" w14:textId="77777777" w:rsidR="00E13F3C" w:rsidRDefault="00E13F3C" w:rsidP="00E13F3C">
      <w:r>
        <w:separator/>
      </w:r>
    </w:p>
  </w:endnote>
  <w:endnote w:type="continuationSeparator" w:id="0">
    <w:p w14:paraId="41D7A98B" w14:textId="77777777" w:rsidR="00E13F3C" w:rsidRDefault="00E13F3C" w:rsidP="00E13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D5BA2" w14:textId="77777777" w:rsidR="00E13F3C" w:rsidRDefault="00E13F3C" w:rsidP="00E13F3C">
      <w:r>
        <w:separator/>
      </w:r>
    </w:p>
  </w:footnote>
  <w:footnote w:type="continuationSeparator" w:id="0">
    <w:p w14:paraId="4873B594" w14:textId="77777777" w:rsidR="00E13F3C" w:rsidRDefault="00E13F3C" w:rsidP="00E13F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17C3"/>
    <w:multiLevelType w:val="hybridMultilevel"/>
    <w:tmpl w:val="A0985C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04E00"/>
    <w:multiLevelType w:val="hybridMultilevel"/>
    <w:tmpl w:val="3416BE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10072A"/>
    <w:multiLevelType w:val="hybridMultilevel"/>
    <w:tmpl w:val="1214F2F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394E2807"/>
    <w:multiLevelType w:val="hybridMultilevel"/>
    <w:tmpl w:val="E582512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4A42FE"/>
    <w:multiLevelType w:val="hybridMultilevel"/>
    <w:tmpl w:val="2E7CDAC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776111F0"/>
    <w:multiLevelType w:val="hybridMultilevel"/>
    <w:tmpl w:val="A5C86A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2791562">
    <w:abstractNumId w:val="4"/>
  </w:num>
  <w:num w:numId="2" w16cid:durableId="369846927">
    <w:abstractNumId w:val="1"/>
  </w:num>
  <w:num w:numId="3" w16cid:durableId="577635104">
    <w:abstractNumId w:val="5"/>
  </w:num>
  <w:num w:numId="4" w16cid:durableId="325937334">
    <w:abstractNumId w:val="2"/>
  </w:num>
  <w:num w:numId="5" w16cid:durableId="1200239515">
    <w:abstractNumId w:val="0"/>
  </w:num>
  <w:num w:numId="6" w16cid:durableId="1219656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0A2"/>
    <w:rsid w:val="00142CE8"/>
    <w:rsid w:val="001A2C37"/>
    <w:rsid w:val="00534B25"/>
    <w:rsid w:val="005A32BC"/>
    <w:rsid w:val="007240A2"/>
    <w:rsid w:val="00997660"/>
    <w:rsid w:val="00C05BA5"/>
    <w:rsid w:val="00CC7709"/>
    <w:rsid w:val="00E13F3C"/>
    <w:rsid w:val="00F92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4B655F"/>
  <w15:chartTrackingRefBased/>
  <w15:docId w15:val="{A58BE4F2-7DDD-449A-91E1-7D0AFCEF5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0A2"/>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240A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40A2"/>
    <w:pPr>
      <w:ind w:left="720"/>
      <w:contextualSpacing/>
    </w:pPr>
  </w:style>
  <w:style w:type="paragraph" w:styleId="Header">
    <w:name w:val="header"/>
    <w:basedOn w:val="Normal"/>
    <w:link w:val="HeaderChar"/>
    <w:uiPriority w:val="99"/>
    <w:unhideWhenUsed/>
    <w:rsid w:val="00E13F3C"/>
    <w:pPr>
      <w:tabs>
        <w:tab w:val="center" w:pos="4513"/>
        <w:tab w:val="right" w:pos="9026"/>
      </w:tabs>
    </w:pPr>
  </w:style>
  <w:style w:type="character" w:customStyle="1" w:styleId="HeaderChar">
    <w:name w:val="Header Char"/>
    <w:basedOn w:val="DefaultParagraphFont"/>
    <w:link w:val="Header"/>
    <w:uiPriority w:val="99"/>
    <w:rsid w:val="00E13F3C"/>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E13F3C"/>
    <w:pPr>
      <w:tabs>
        <w:tab w:val="center" w:pos="4513"/>
        <w:tab w:val="right" w:pos="9026"/>
      </w:tabs>
    </w:pPr>
  </w:style>
  <w:style w:type="character" w:customStyle="1" w:styleId="FooterChar">
    <w:name w:val="Footer Char"/>
    <w:basedOn w:val="DefaultParagraphFont"/>
    <w:link w:val="Footer"/>
    <w:uiPriority w:val="99"/>
    <w:rsid w:val="00E13F3C"/>
    <w:rPr>
      <w:rFonts w:ascii="Arial" w:eastAsia="Times New Roman" w:hAnsi="Arial" w:cs="Times New Roman"/>
      <w:sz w:val="24"/>
      <w:szCs w:val="24"/>
      <w:lang w:eastAsia="en-GB"/>
    </w:rPr>
  </w:style>
  <w:style w:type="table" w:customStyle="1" w:styleId="TableGrid1">
    <w:name w:val="Table Grid1"/>
    <w:basedOn w:val="TableNormal"/>
    <w:next w:val="TableGrid"/>
    <w:rsid w:val="00E13F3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2C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CE8"/>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Liverpool City Council</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Nicola</dc:creator>
  <cp:keywords/>
  <dc:description/>
  <cp:lastModifiedBy>Nicola Evans</cp:lastModifiedBy>
  <cp:revision>3</cp:revision>
  <cp:lastPrinted>2019-03-04T10:24:00Z</cp:lastPrinted>
  <dcterms:created xsi:type="dcterms:W3CDTF">2019-03-04T10:30:00Z</dcterms:created>
  <dcterms:modified xsi:type="dcterms:W3CDTF">2025-09-15T13:31:00Z</dcterms:modified>
</cp:coreProperties>
</file>