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0AD" w:rsidRDefault="006E05A8">
      <w:pPr>
        <w:pBdr>
          <w:top w:val="nil"/>
          <w:left w:val="nil"/>
          <w:bottom w:val="nil"/>
          <w:right w:val="nil"/>
          <w:between w:val="nil"/>
        </w:pBdr>
        <w:ind w:left="2205"/>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extent cx="4023789" cy="762762"/>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4023789" cy="762762"/>
                    </a:xfrm>
                    <a:prstGeom prst="rect">
                      <a:avLst/>
                    </a:prstGeom>
                    <a:ln/>
                  </pic:spPr>
                </pic:pic>
              </a:graphicData>
            </a:graphic>
          </wp:inline>
        </w:drawing>
      </w:r>
    </w:p>
    <w:p w:rsidR="00A220AD" w:rsidRDefault="006E05A8">
      <w:pPr>
        <w:pStyle w:val="Title"/>
        <w:tabs>
          <w:tab w:val="left" w:pos="7938"/>
        </w:tabs>
        <w:spacing w:before="70" w:line="242" w:lineRule="auto"/>
        <w:ind w:left="1560" w:right="2742"/>
        <w:rPr>
          <w:color w:val="001F5F"/>
        </w:rPr>
      </w:pPr>
      <w:r>
        <w:rPr>
          <w:color w:val="001F5F"/>
        </w:rPr>
        <w:t xml:space="preserve">                  </w:t>
      </w:r>
      <w:proofErr w:type="spellStart"/>
      <w:r>
        <w:rPr>
          <w:color w:val="001F5F"/>
        </w:rPr>
        <w:t>Mosspits</w:t>
      </w:r>
      <w:proofErr w:type="spellEnd"/>
      <w:r>
        <w:rPr>
          <w:color w:val="001F5F"/>
        </w:rPr>
        <w:t xml:space="preserve"> Lane, </w:t>
      </w:r>
      <w:proofErr w:type="spellStart"/>
      <w:r>
        <w:rPr>
          <w:color w:val="001F5F"/>
        </w:rPr>
        <w:t>Wavertree</w:t>
      </w:r>
      <w:proofErr w:type="spellEnd"/>
      <w:r>
        <w:rPr>
          <w:color w:val="001F5F"/>
        </w:rPr>
        <w:t xml:space="preserve">, Liverpool L15 6UN </w:t>
      </w:r>
    </w:p>
    <w:p w:rsidR="00A220AD" w:rsidRDefault="006E05A8">
      <w:pPr>
        <w:pStyle w:val="Title"/>
        <w:spacing w:before="70" w:line="242" w:lineRule="auto"/>
        <w:ind w:left="2761" w:right="2742"/>
      </w:pPr>
      <w:r>
        <w:rPr>
          <w:color w:val="001F5F"/>
        </w:rPr>
        <w:t>0151 722 1716</w:t>
      </w:r>
    </w:p>
    <w:p w:rsidR="00A220AD" w:rsidRDefault="0057557E">
      <w:pPr>
        <w:pStyle w:val="Title"/>
        <w:tabs>
          <w:tab w:val="left" w:pos="3178"/>
        </w:tabs>
        <w:spacing w:line="335" w:lineRule="auto"/>
        <w:ind w:firstLine="85"/>
        <w:rPr>
          <w:color w:val="0462C1"/>
          <w:u w:val="single"/>
        </w:rPr>
      </w:pPr>
      <w:hyperlink r:id="rId9">
        <w:r w:rsidR="006E05A8">
          <w:rPr>
            <w:color w:val="0462C1"/>
            <w:u w:val="single"/>
          </w:rPr>
          <w:t>office@mosspits.com</w:t>
        </w:r>
      </w:hyperlink>
      <w:r w:rsidR="006E05A8">
        <w:rPr>
          <w:color w:val="0462C1"/>
        </w:rPr>
        <w:tab/>
      </w:r>
      <w:hyperlink r:id="rId10">
        <w:r w:rsidR="006E05A8">
          <w:rPr>
            <w:color w:val="0462C1"/>
            <w:u w:val="single"/>
          </w:rPr>
          <w:t>www.mosspits.com</w:t>
        </w:r>
      </w:hyperlink>
    </w:p>
    <w:p w:rsidR="00A220AD" w:rsidRDefault="006E05A8">
      <w:pPr>
        <w:jc w:val="center"/>
        <w:rPr>
          <w:b/>
        </w:rPr>
      </w:pPr>
      <w:r>
        <w:rPr>
          <w:b/>
        </w:rPr>
        <w:t>Headteacher Mrs. V. C Corbett</w:t>
      </w:r>
    </w:p>
    <w:p w:rsidR="00A220AD" w:rsidRDefault="00A220AD">
      <w:pPr>
        <w:rPr>
          <w:rFonts w:ascii="Arial" w:eastAsia="Arial" w:hAnsi="Arial" w:cs="Arial"/>
          <w:sz w:val="24"/>
          <w:szCs w:val="24"/>
        </w:rPr>
      </w:pPr>
    </w:p>
    <w:p w:rsidR="00A220AD" w:rsidRDefault="006E05A8">
      <w:pPr>
        <w:rPr>
          <w:b/>
          <w:color w:val="205968"/>
          <w:sz w:val="32"/>
          <w:szCs w:val="32"/>
        </w:rPr>
      </w:pPr>
      <w:r>
        <w:rPr>
          <w:b/>
          <w:color w:val="205968"/>
          <w:sz w:val="32"/>
          <w:szCs w:val="32"/>
        </w:rPr>
        <w:t>Job Description</w:t>
      </w:r>
    </w:p>
    <w:p w:rsidR="00A220AD" w:rsidRDefault="00A220AD">
      <w:pPr>
        <w:rPr>
          <w:color w:val="000000"/>
          <w:sz w:val="24"/>
          <w:szCs w:val="24"/>
        </w:rPr>
      </w:pPr>
    </w:p>
    <w:p w:rsidR="00A220AD" w:rsidRDefault="006E05A8">
      <w:pPr>
        <w:rPr>
          <w:color w:val="000000"/>
          <w:sz w:val="24"/>
          <w:szCs w:val="24"/>
        </w:rPr>
      </w:pPr>
      <w:r>
        <w:rPr>
          <w:color w:val="000000"/>
          <w:sz w:val="24"/>
          <w:szCs w:val="24"/>
        </w:rPr>
        <w:t xml:space="preserve">Position: Headteacher, </w:t>
      </w:r>
      <w:proofErr w:type="spellStart"/>
      <w:r>
        <w:rPr>
          <w:color w:val="000000"/>
          <w:sz w:val="24"/>
          <w:szCs w:val="24"/>
        </w:rPr>
        <w:t>Mosspits</w:t>
      </w:r>
      <w:proofErr w:type="spellEnd"/>
      <w:r>
        <w:rPr>
          <w:color w:val="000000"/>
          <w:sz w:val="24"/>
          <w:szCs w:val="24"/>
        </w:rPr>
        <w:t xml:space="preserve"> Lane Primary School </w:t>
      </w:r>
    </w:p>
    <w:p w:rsidR="00A220AD" w:rsidRDefault="006E05A8">
      <w:pPr>
        <w:rPr>
          <w:sz w:val="24"/>
          <w:szCs w:val="24"/>
        </w:rPr>
      </w:pPr>
      <w:r>
        <w:rPr>
          <w:sz w:val="24"/>
          <w:szCs w:val="24"/>
        </w:rPr>
        <w:t>Pay Range: Group 3 L15– L22 / £73,105 – £86,803</w:t>
      </w:r>
    </w:p>
    <w:p w:rsidR="00A220AD" w:rsidRDefault="006E05A8">
      <w:pPr>
        <w:rPr>
          <w:color w:val="000000"/>
          <w:sz w:val="24"/>
          <w:szCs w:val="24"/>
        </w:rPr>
      </w:pPr>
      <w:r>
        <w:rPr>
          <w:color w:val="000000"/>
          <w:sz w:val="24"/>
          <w:szCs w:val="24"/>
        </w:rPr>
        <w:t>Responsible to: School Governing Body &amp; Local Authority</w:t>
      </w:r>
    </w:p>
    <w:p w:rsidR="00A220AD" w:rsidRDefault="00A220AD">
      <w:pPr>
        <w:rPr>
          <w:sz w:val="24"/>
          <w:szCs w:val="24"/>
        </w:rPr>
      </w:pPr>
    </w:p>
    <w:p w:rsidR="00A220AD" w:rsidRDefault="006E05A8">
      <w:pPr>
        <w:rPr>
          <w:sz w:val="24"/>
          <w:szCs w:val="24"/>
        </w:rPr>
      </w:pPr>
      <w:r>
        <w:rPr>
          <w:b/>
          <w:sz w:val="24"/>
          <w:szCs w:val="24"/>
        </w:rPr>
        <w:t>Responsible for:</w:t>
      </w:r>
      <w:r>
        <w:rPr>
          <w:sz w:val="24"/>
          <w:szCs w:val="24"/>
        </w:rPr>
        <w:t xml:space="preserve"> </w:t>
      </w:r>
    </w:p>
    <w:p w:rsidR="00A220AD" w:rsidRDefault="006E05A8">
      <w:pPr>
        <w:rPr>
          <w:sz w:val="24"/>
          <w:szCs w:val="24"/>
        </w:rPr>
      </w:pPr>
      <w:r>
        <w:rPr>
          <w:sz w:val="24"/>
          <w:szCs w:val="24"/>
        </w:rPr>
        <w:t>Carrying out duties in line with the conditions of employment as set out in the current School Teachers Pay and Conditions document, the National Standards of Excellence for Headteachers (2020) and the policies and procedures of the Governing Body.</w:t>
      </w:r>
      <w:r>
        <w:rPr>
          <w:sz w:val="24"/>
          <w:szCs w:val="24"/>
        </w:rPr>
        <w:br/>
      </w:r>
      <w:r>
        <w:rPr>
          <w:sz w:val="24"/>
          <w:szCs w:val="24"/>
        </w:rPr>
        <w:br/>
      </w:r>
      <w:r>
        <w:rPr>
          <w:b/>
          <w:sz w:val="24"/>
          <w:szCs w:val="24"/>
        </w:rPr>
        <w:t>Purpose</w:t>
      </w:r>
    </w:p>
    <w:p w:rsidR="00A220AD" w:rsidRDefault="006E05A8">
      <w:pPr>
        <w:rPr>
          <w:sz w:val="24"/>
          <w:szCs w:val="24"/>
        </w:rPr>
      </w:pPr>
      <w:r>
        <w:rPr>
          <w:sz w:val="24"/>
          <w:szCs w:val="24"/>
        </w:rPr>
        <w:t>The Headteacher will be an inspirational, professional, and dynamic leader with the vision, drive, and passion to build upon the school’s strengths and achievements. You will inspire, challenge and motivate all members of the school community, ensuring all children in our school receive the best possible educational experience to enable them to succeed and develop vital skills for the future.</w:t>
      </w:r>
    </w:p>
    <w:p w:rsidR="00A220AD" w:rsidRDefault="006E05A8">
      <w:pPr>
        <w:rPr>
          <w:sz w:val="24"/>
          <w:szCs w:val="24"/>
        </w:rPr>
      </w:pPr>
      <w:r>
        <w:rPr>
          <w:sz w:val="24"/>
          <w:szCs w:val="24"/>
        </w:rPr>
        <w:t xml:space="preserve">The Headteacher will be responsible for ensuring: </w:t>
      </w:r>
    </w:p>
    <w:p w:rsidR="00A220AD" w:rsidRDefault="006E05A8">
      <w:pPr>
        <w:widowControl/>
        <w:numPr>
          <w:ilvl w:val="0"/>
          <w:numId w:val="2"/>
        </w:numPr>
        <w:pBdr>
          <w:top w:val="nil"/>
          <w:left w:val="nil"/>
          <w:bottom w:val="nil"/>
          <w:right w:val="nil"/>
          <w:between w:val="nil"/>
        </w:pBdr>
        <w:spacing w:line="259" w:lineRule="auto"/>
        <w:rPr>
          <w:color w:val="000000"/>
          <w:sz w:val="24"/>
          <w:szCs w:val="24"/>
        </w:rPr>
      </w:pPr>
      <w:r>
        <w:rPr>
          <w:color w:val="000000"/>
          <w:sz w:val="24"/>
          <w:szCs w:val="24"/>
        </w:rPr>
        <w:t xml:space="preserve">The school’s strategic plan considers the views of parents, </w:t>
      </w:r>
      <w:proofErr w:type="spellStart"/>
      <w:r>
        <w:rPr>
          <w:color w:val="000000"/>
          <w:sz w:val="24"/>
          <w:szCs w:val="24"/>
        </w:rPr>
        <w:t>carers</w:t>
      </w:r>
      <w:proofErr w:type="spellEnd"/>
      <w:r>
        <w:rPr>
          <w:color w:val="000000"/>
          <w:sz w:val="24"/>
          <w:szCs w:val="24"/>
        </w:rPr>
        <w:t>, children, and staff and all aims and objectives are met fully by the appropriate deployment of human and financial resources</w:t>
      </w:r>
    </w:p>
    <w:p w:rsidR="00A220AD" w:rsidRDefault="006E05A8">
      <w:pPr>
        <w:widowControl/>
        <w:numPr>
          <w:ilvl w:val="0"/>
          <w:numId w:val="2"/>
        </w:numPr>
        <w:pBdr>
          <w:top w:val="nil"/>
          <w:left w:val="nil"/>
          <w:bottom w:val="nil"/>
          <w:right w:val="nil"/>
          <w:between w:val="nil"/>
        </w:pBdr>
        <w:spacing w:after="160" w:line="259" w:lineRule="auto"/>
        <w:rPr>
          <w:color w:val="000000"/>
          <w:sz w:val="24"/>
          <w:szCs w:val="24"/>
        </w:rPr>
      </w:pPr>
      <w:r>
        <w:rPr>
          <w:color w:val="000000"/>
          <w:sz w:val="24"/>
          <w:szCs w:val="24"/>
        </w:rPr>
        <w:t xml:space="preserve">All staff put safeguarding and the welfare of children at the heart of what they do, so that all children are safe and can develop their abilities in a nurturing and inclusive environment, where discipline and good </w:t>
      </w:r>
      <w:proofErr w:type="spellStart"/>
      <w:r>
        <w:rPr>
          <w:color w:val="000000"/>
          <w:sz w:val="24"/>
          <w:szCs w:val="24"/>
        </w:rPr>
        <w:t>behaviour</w:t>
      </w:r>
      <w:proofErr w:type="spellEnd"/>
      <w:r>
        <w:rPr>
          <w:color w:val="000000"/>
          <w:sz w:val="24"/>
          <w:szCs w:val="24"/>
        </w:rPr>
        <w:t xml:space="preserve"> allow them to participate, learn, enjoy and achieve.</w:t>
      </w:r>
    </w:p>
    <w:p w:rsidR="00A220AD" w:rsidRDefault="006E05A8">
      <w:pPr>
        <w:rPr>
          <w:b/>
          <w:sz w:val="24"/>
          <w:szCs w:val="24"/>
        </w:rPr>
      </w:pPr>
      <w:r>
        <w:rPr>
          <w:b/>
          <w:sz w:val="18"/>
          <w:szCs w:val="18"/>
        </w:rPr>
        <w:br/>
      </w:r>
      <w:r>
        <w:rPr>
          <w:b/>
          <w:sz w:val="24"/>
          <w:szCs w:val="24"/>
        </w:rPr>
        <w:t>Culture and ethos</w:t>
      </w:r>
    </w:p>
    <w:p w:rsidR="00A220AD" w:rsidRDefault="006E05A8">
      <w:pPr>
        <w:widowControl/>
        <w:numPr>
          <w:ilvl w:val="0"/>
          <w:numId w:val="3"/>
        </w:numPr>
        <w:pBdr>
          <w:top w:val="nil"/>
          <w:left w:val="nil"/>
          <w:bottom w:val="nil"/>
          <w:right w:val="nil"/>
          <w:between w:val="nil"/>
        </w:pBdr>
        <w:spacing w:line="259" w:lineRule="auto"/>
        <w:rPr>
          <w:color w:val="000000"/>
          <w:sz w:val="24"/>
          <w:szCs w:val="24"/>
        </w:rPr>
      </w:pPr>
      <w:r w:rsidRPr="0057557E">
        <w:rPr>
          <w:color w:val="000000"/>
          <w:sz w:val="24"/>
          <w:szCs w:val="24"/>
        </w:rPr>
        <w:t>Guarantee t</w:t>
      </w:r>
      <w:r>
        <w:rPr>
          <w:color w:val="000000"/>
          <w:sz w:val="24"/>
          <w:szCs w:val="24"/>
        </w:rPr>
        <w:t>hat the school’s vision to lay the foundations for life is clearly defined, shared, understood and implemented effectively by the whole school community</w:t>
      </w:r>
    </w:p>
    <w:p w:rsidR="00A220AD" w:rsidRDefault="006E05A8">
      <w:pPr>
        <w:widowControl/>
        <w:numPr>
          <w:ilvl w:val="0"/>
          <w:numId w:val="3"/>
        </w:numPr>
        <w:pBdr>
          <w:top w:val="nil"/>
          <w:left w:val="nil"/>
          <w:bottom w:val="nil"/>
          <w:right w:val="nil"/>
          <w:between w:val="nil"/>
        </w:pBdr>
        <w:spacing w:line="259" w:lineRule="auto"/>
        <w:rPr>
          <w:color w:val="000000"/>
          <w:sz w:val="24"/>
          <w:szCs w:val="24"/>
        </w:rPr>
      </w:pPr>
      <w:r w:rsidRPr="0057557E">
        <w:rPr>
          <w:color w:val="000000"/>
          <w:sz w:val="24"/>
          <w:szCs w:val="24"/>
        </w:rPr>
        <w:t>Stimulate</w:t>
      </w:r>
      <w:r>
        <w:rPr>
          <w:color w:val="000000"/>
          <w:sz w:val="24"/>
          <w:szCs w:val="24"/>
        </w:rPr>
        <w:t xml:space="preserve"> inspiration and motivation for pupils, staff, governors, and parents; demonstrating the school’s values at all times</w:t>
      </w:r>
    </w:p>
    <w:p w:rsidR="00A220AD" w:rsidRDefault="006E05A8">
      <w:pPr>
        <w:widowControl/>
        <w:numPr>
          <w:ilvl w:val="0"/>
          <w:numId w:val="3"/>
        </w:numPr>
        <w:pBdr>
          <w:top w:val="nil"/>
          <w:left w:val="nil"/>
          <w:bottom w:val="nil"/>
          <w:right w:val="nil"/>
          <w:between w:val="nil"/>
        </w:pBdr>
        <w:spacing w:line="259" w:lineRule="auto"/>
        <w:rPr>
          <w:color w:val="000000"/>
          <w:sz w:val="24"/>
          <w:szCs w:val="24"/>
        </w:rPr>
      </w:pPr>
      <w:r>
        <w:rPr>
          <w:color w:val="000000"/>
          <w:sz w:val="24"/>
          <w:szCs w:val="24"/>
        </w:rPr>
        <w:t xml:space="preserve">Work with the Governing </w:t>
      </w:r>
      <w:r w:rsidRPr="0057557E">
        <w:rPr>
          <w:color w:val="000000"/>
          <w:sz w:val="24"/>
          <w:szCs w:val="24"/>
        </w:rPr>
        <w:t>Body in supporting</w:t>
      </w:r>
      <w:r>
        <w:rPr>
          <w:color w:val="000000"/>
          <w:sz w:val="24"/>
          <w:szCs w:val="24"/>
        </w:rPr>
        <w:t xml:space="preserve"> a strategic and sustainable plan based on robust financial planning so that the school can continue to improve and strive to be outstanding</w:t>
      </w:r>
    </w:p>
    <w:p w:rsidR="00A220AD" w:rsidRDefault="006E05A8">
      <w:pPr>
        <w:widowControl/>
        <w:numPr>
          <w:ilvl w:val="0"/>
          <w:numId w:val="3"/>
        </w:numPr>
        <w:pBdr>
          <w:top w:val="nil"/>
          <w:left w:val="nil"/>
          <w:bottom w:val="nil"/>
          <w:right w:val="nil"/>
          <w:between w:val="nil"/>
        </w:pBdr>
        <w:spacing w:line="259" w:lineRule="auto"/>
        <w:rPr>
          <w:color w:val="000000"/>
          <w:sz w:val="24"/>
          <w:szCs w:val="24"/>
        </w:rPr>
      </w:pPr>
      <w:r w:rsidRPr="0057557E">
        <w:rPr>
          <w:color w:val="000000"/>
          <w:sz w:val="24"/>
          <w:szCs w:val="24"/>
        </w:rPr>
        <w:t>To encourage</w:t>
      </w:r>
      <w:r>
        <w:rPr>
          <w:color w:val="000000"/>
          <w:sz w:val="24"/>
          <w:szCs w:val="24"/>
        </w:rPr>
        <w:t xml:space="preserve"> creativity, innovation, and the use of appropriate technologies to achieve high standards and ensure our children have developed vital skills for the future</w:t>
      </w:r>
    </w:p>
    <w:p w:rsidR="00A220AD" w:rsidRDefault="006E05A8">
      <w:pPr>
        <w:widowControl/>
        <w:numPr>
          <w:ilvl w:val="0"/>
          <w:numId w:val="3"/>
        </w:numPr>
        <w:pBdr>
          <w:top w:val="nil"/>
          <w:left w:val="nil"/>
          <w:bottom w:val="nil"/>
          <w:right w:val="nil"/>
          <w:between w:val="nil"/>
        </w:pBdr>
        <w:spacing w:line="259" w:lineRule="auto"/>
        <w:rPr>
          <w:color w:val="000000"/>
          <w:sz w:val="24"/>
          <w:szCs w:val="24"/>
        </w:rPr>
      </w:pPr>
      <w:r w:rsidRPr="0057557E">
        <w:rPr>
          <w:sz w:val="24"/>
          <w:szCs w:val="24"/>
        </w:rPr>
        <w:t>Promote</w:t>
      </w:r>
      <w:r w:rsidRPr="0057557E">
        <w:rPr>
          <w:color w:val="000000"/>
          <w:sz w:val="24"/>
          <w:szCs w:val="24"/>
        </w:rPr>
        <w:t xml:space="preserve"> a culture of building the strong relationships</w:t>
      </w:r>
      <w:r>
        <w:rPr>
          <w:color w:val="000000"/>
          <w:sz w:val="24"/>
          <w:szCs w:val="24"/>
        </w:rPr>
        <w:t xml:space="preserve"> that exist with parents, the local community, and multi-agency partners</w:t>
      </w:r>
    </w:p>
    <w:p w:rsidR="00A220AD" w:rsidRDefault="006E05A8">
      <w:pPr>
        <w:widowControl/>
        <w:numPr>
          <w:ilvl w:val="0"/>
          <w:numId w:val="3"/>
        </w:numPr>
        <w:pBdr>
          <w:top w:val="nil"/>
          <w:left w:val="nil"/>
          <w:bottom w:val="nil"/>
          <w:right w:val="nil"/>
          <w:between w:val="nil"/>
        </w:pBdr>
        <w:spacing w:line="259" w:lineRule="auto"/>
        <w:rPr>
          <w:color w:val="000000"/>
          <w:sz w:val="24"/>
          <w:szCs w:val="24"/>
        </w:rPr>
      </w:pPr>
      <w:r w:rsidRPr="0057557E">
        <w:rPr>
          <w:color w:val="000000"/>
          <w:sz w:val="24"/>
          <w:szCs w:val="24"/>
        </w:rPr>
        <w:lastRenderedPageBreak/>
        <w:t>To build and strengthen our culture</w:t>
      </w:r>
      <w:r>
        <w:rPr>
          <w:color w:val="000000"/>
          <w:sz w:val="24"/>
          <w:szCs w:val="24"/>
        </w:rPr>
        <w:t xml:space="preserve"> of inclusivity, valuing all members of the school community, and actively celebrating diversity and inclusion</w:t>
      </w:r>
    </w:p>
    <w:p w:rsidR="00A220AD" w:rsidRDefault="006E05A8">
      <w:pPr>
        <w:widowControl/>
        <w:numPr>
          <w:ilvl w:val="0"/>
          <w:numId w:val="3"/>
        </w:numPr>
        <w:pBdr>
          <w:top w:val="nil"/>
          <w:left w:val="nil"/>
          <w:bottom w:val="nil"/>
          <w:right w:val="nil"/>
          <w:between w:val="nil"/>
        </w:pBdr>
        <w:spacing w:line="259" w:lineRule="auto"/>
        <w:rPr>
          <w:color w:val="000000"/>
          <w:sz w:val="24"/>
          <w:szCs w:val="24"/>
        </w:rPr>
      </w:pPr>
      <w:r w:rsidRPr="0057557E">
        <w:rPr>
          <w:color w:val="000000"/>
          <w:sz w:val="24"/>
          <w:szCs w:val="24"/>
        </w:rPr>
        <w:t>To embrace</w:t>
      </w:r>
      <w:r>
        <w:rPr>
          <w:color w:val="000000"/>
          <w:sz w:val="24"/>
          <w:szCs w:val="24"/>
        </w:rPr>
        <w:t xml:space="preserve"> a culture of high expectations and staff professionalism</w:t>
      </w:r>
    </w:p>
    <w:p w:rsidR="00A220AD" w:rsidRDefault="006E05A8">
      <w:pPr>
        <w:widowControl/>
        <w:numPr>
          <w:ilvl w:val="0"/>
          <w:numId w:val="3"/>
        </w:numPr>
        <w:pBdr>
          <w:top w:val="nil"/>
          <w:left w:val="nil"/>
          <w:bottom w:val="nil"/>
          <w:right w:val="nil"/>
          <w:between w:val="nil"/>
        </w:pBdr>
        <w:spacing w:after="160" w:line="259" w:lineRule="auto"/>
        <w:rPr>
          <w:b/>
          <w:color w:val="000000"/>
          <w:sz w:val="24"/>
          <w:szCs w:val="24"/>
        </w:rPr>
      </w:pPr>
      <w:r w:rsidRPr="0057557E">
        <w:rPr>
          <w:color w:val="000000"/>
          <w:sz w:val="24"/>
          <w:szCs w:val="24"/>
        </w:rPr>
        <w:t>To foster</w:t>
      </w:r>
      <w:r>
        <w:rPr>
          <w:b/>
          <w:color w:val="000000"/>
          <w:sz w:val="24"/>
          <w:szCs w:val="24"/>
        </w:rPr>
        <w:t xml:space="preserve"> </w:t>
      </w:r>
      <w:r>
        <w:rPr>
          <w:color w:val="000000"/>
          <w:sz w:val="24"/>
          <w:szCs w:val="24"/>
        </w:rPr>
        <w:t>a supportive environment, building a mentally healthy school community, prioritizing holistic wellbeing</w:t>
      </w:r>
    </w:p>
    <w:p w:rsidR="00A220AD" w:rsidRDefault="006E05A8">
      <w:pPr>
        <w:rPr>
          <w:b/>
          <w:sz w:val="24"/>
          <w:szCs w:val="24"/>
        </w:rPr>
      </w:pPr>
      <w:r>
        <w:rPr>
          <w:b/>
          <w:sz w:val="24"/>
          <w:szCs w:val="24"/>
        </w:rPr>
        <w:br/>
        <w:t>Curriculum and teaching</w:t>
      </w:r>
    </w:p>
    <w:p w:rsidR="00A220AD" w:rsidRDefault="006E05A8">
      <w:pPr>
        <w:widowControl/>
        <w:numPr>
          <w:ilvl w:val="0"/>
          <w:numId w:val="4"/>
        </w:numPr>
        <w:pBdr>
          <w:top w:val="nil"/>
          <w:left w:val="nil"/>
          <w:bottom w:val="nil"/>
          <w:right w:val="nil"/>
          <w:between w:val="nil"/>
        </w:pBdr>
        <w:spacing w:line="259" w:lineRule="auto"/>
        <w:rPr>
          <w:color w:val="000000"/>
          <w:sz w:val="24"/>
          <w:szCs w:val="24"/>
        </w:rPr>
      </w:pPr>
      <w:r>
        <w:rPr>
          <w:color w:val="000000"/>
          <w:sz w:val="24"/>
          <w:szCs w:val="24"/>
        </w:rPr>
        <w:t>Promote an exciting, stimulating and challenging curriculum that inspires and celebrates success and love of learning</w:t>
      </w:r>
      <w:r>
        <w:rPr>
          <w:b/>
          <w:color w:val="000000"/>
          <w:sz w:val="24"/>
          <w:szCs w:val="24"/>
        </w:rPr>
        <w:t xml:space="preserve">, </w:t>
      </w:r>
      <w:r>
        <w:rPr>
          <w:color w:val="000000"/>
          <w:sz w:val="24"/>
          <w:szCs w:val="24"/>
        </w:rPr>
        <w:t>further strengthening our excellent end of year results</w:t>
      </w:r>
    </w:p>
    <w:p w:rsidR="00A220AD" w:rsidRDefault="006E05A8">
      <w:pPr>
        <w:widowControl/>
        <w:numPr>
          <w:ilvl w:val="0"/>
          <w:numId w:val="4"/>
        </w:numPr>
        <w:pBdr>
          <w:top w:val="nil"/>
          <w:left w:val="nil"/>
          <w:bottom w:val="nil"/>
          <w:right w:val="nil"/>
          <w:between w:val="nil"/>
        </w:pBdr>
        <w:spacing w:line="259" w:lineRule="auto"/>
        <w:rPr>
          <w:color w:val="000000"/>
          <w:sz w:val="24"/>
          <w:szCs w:val="24"/>
        </w:rPr>
      </w:pPr>
      <w:r>
        <w:rPr>
          <w:color w:val="000000"/>
          <w:sz w:val="24"/>
          <w:szCs w:val="24"/>
        </w:rPr>
        <w:t>Continuously develop and sustain high-quality teaching across subjects and phases, built on an evidence-based understanding of effective teaching and how children learn</w:t>
      </w:r>
    </w:p>
    <w:p w:rsidR="00A220AD" w:rsidRDefault="006E05A8">
      <w:pPr>
        <w:widowControl/>
        <w:numPr>
          <w:ilvl w:val="0"/>
          <w:numId w:val="4"/>
        </w:numPr>
        <w:pBdr>
          <w:top w:val="nil"/>
          <w:left w:val="nil"/>
          <w:bottom w:val="nil"/>
          <w:right w:val="nil"/>
          <w:between w:val="nil"/>
        </w:pBdr>
        <w:spacing w:line="259" w:lineRule="auto"/>
        <w:rPr>
          <w:color w:val="000000"/>
          <w:sz w:val="24"/>
          <w:szCs w:val="24"/>
        </w:rPr>
      </w:pPr>
      <w:r>
        <w:rPr>
          <w:color w:val="000000"/>
          <w:sz w:val="24"/>
          <w:szCs w:val="24"/>
        </w:rPr>
        <w:t>Ensure that teaching is supported by high levels of subject expertise</w:t>
      </w:r>
    </w:p>
    <w:p w:rsidR="00A220AD" w:rsidRDefault="006E05A8">
      <w:pPr>
        <w:widowControl/>
        <w:numPr>
          <w:ilvl w:val="0"/>
          <w:numId w:val="4"/>
        </w:numPr>
        <w:pBdr>
          <w:top w:val="nil"/>
          <w:left w:val="nil"/>
          <w:bottom w:val="nil"/>
          <w:right w:val="nil"/>
          <w:between w:val="nil"/>
        </w:pBdr>
        <w:spacing w:line="259" w:lineRule="auto"/>
        <w:rPr>
          <w:color w:val="000000"/>
          <w:sz w:val="24"/>
          <w:szCs w:val="24"/>
        </w:rPr>
      </w:pPr>
      <w:r>
        <w:rPr>
          <w:color w:val="000000"/>
          <w:sz w:val="24"/>
          <w:szCs w:val="24"/>
        </w:rPr>
        <w:t>Implement a broad and balanced curriculum which meets the requirements of the National Curriculum and the aims of the school, providing progression and continuity for children</w:t>
      </w:r>
    </w:p>
    <w:p w:rsidR="00A220AD" w:rsidRDefault="006E05A8">
      <w:pPr>
        <w:widowControl/>
        <w:numPr>
          <w:ilvl w:val="0"/>
          <w:numId w:val="4"/>
        </w:numPr>
        <w:pBdr>
          <w:top w:val="nil"/>
          <w:left w:val="nil"/>
          <w:bottom w:val="nil"/>
          <w:right w:val="nil"/>
          <w:between w:val="nil"/>
        </w:pBdr>
        <w:spacing w:line="259" w:lineRule="auto"/>
        <w:rPr>
          <w:color w:val="000000"/>
          <w:sz w:val="24"/>
          <w:szCs w:val="24"/>
        </w:rPr>
      </w:pPr>
      <w:r>
        <w:rPr>
          <w:color w:val="000000"/>
          <w:sz w:val="24"/>
          <w:szCs w:val="24"/>
        </w:rPr>
        <w:t>Ensure that the curriculum is appropriate to meet the needs of all children and considers the context of the local community</w:t>
      </w:r>
    </w:p>
    <w:p w:rsidR="00A220AD" w:rsidRDefault="006E05A8">
      <w:pPr>
        <w:widowControl/>
        <w:numPr>
          <w:ilvl w:val="0"/>
          <w:numId w:val="4"/>
        </w:numPr>
        <w:pBdr>
          <w:top w:val="nil"/>
          <w:left w:val="nil"/>
          <w:bottom w:val="nil"/>
          <w:right w:val="nil"/>
          <w:between w:val="nil"/>
        </w:pBdr>
        <w:spacing w:line="259" w:lineRule="auto"/>
        <w:rPr>
          <w:color w:val="000000"/>
          <w:sz w:val="24"/>
          <w:szCs w:val="24"/>
        </w:rPr>
      </w:pPr>
      <w:r>
        <w:rPr>
          <w:color w:val="000000"/>
          <w:sz w:val="24"/>
          <w:szCs w:val="24"/>
        </w:rPr>
        <w:t>Maintain and develop effective curriculum leadership, developing subject leaders with high levels of relevant expertise with access to professional networks and communities</w:t>
      </w:r>
    </w:p>
    <w:p w:rsidR="00A220AD" w:rsidRDefault="006E05A8">
      <w:pPr>
        <w:widowControl/>
        <w:numPr>
          <w:ilvl w:val="0"/>
          <w:numId w:val="4"/>
        </w:numPr>
        <w:pBdr>
          <w:top w:val="nil"/>
          <w:left w:val="nil"/>
          <w:bottom w:val="nil"/>
          <w:right w:val="nil"/>
          <w:between w:val="nil"/>
        </w:pBdr>
        <w:spacing w:line="259" w:lineRule="auto"/>
        <w:rPr>
          <w:color w:val="000000"/>
          <w:sz w:val="24"/>
          <w:szCs w:val="24"/>
        </w:rPr>
      </w:pPr>
      <w:r>
        <w:rPr>
          <w:color w:val="000000"/>
          <w:sz w:val="24"/>
          <w:szCs w:val="24"/>
        </w:rPr>
        <w:t>Ensure that the curriculum promotes and supports the intellectual, spiritual, moral, cultural, physical, social and emotional well-being of all pupils</w:t>
      </w:r>
    </w:p>
    <w:p w:rsidR="00A220AD" w:rsidRDefault="006E05A8">
      <w:pPr>
        <w:widowControl/>
        <w:numPr>
          <w:ilvl w:val="0"/>
          <w:numId w:val="4"/>
        </w:numPr>
        <w:pBdr>
          <w:top w:val="nil"/>
          <w:left w:val="nil"/>
          <w:bottom w:val="nil"/>
          <w:right w:val="nil"/>
          <w:between w:val="nil"/>
        </w:pBdr>
        <w:spacing w:line="259" w:lineRule="auto"/>
        <w:rPr>
          <w:color w:val="000000"/>
          <w:sz w:val="24"/>
          <w:szCs w:val="24"/>
        </w:rPr>
      </w:pPr>
      <w:r>
        <w:rPr>
          <w:color w:val="000000"/>
          <w:sz w:val="24"/>
          <w:szCs w:val="24"/>
        </w:rPr>
        <w:t>Ensure that effective and proportionate approaches are used when assessing children</w:t>
      </w:r>
    </w:p>
    <w:p w:rsidR="00A220AD" w:rsidRDefault="006E05A8">
      <w:pPr>
        <w:widowControl/>
        <w:numPr>
          <w:ilvl w:val="0"/>
          <w:numId w:val="4"/>
        </w:numPr>
        <w:pBdr>
          <w:top w:val="nil"/>
          <w:left w:val="nil"/>
          <w:bottom w:val="nil"/>
          <w:right w:val="nil"/>
          <w:between w:val="nil"/>
        </w:pBdr>
        <w:spacing w:after="160" w:line="259" w:lineRule="auto"/>
        <w:rPr>
          <w:color w:val="000000"/>
          <w:sz w:val="24"/>
          <w:szCs w:val="24"/>
        </w:rPr>
      </w:pPr>
      <w:r>
        <w:rPr>
          <w:color w:val="000000"/>
          <w:sz w:val="24"/>
          <w:szCs w:val="24"/>
        </w:rPr>
        <w:t xml:space="preserve">Promote ethos and curriculum in which children feel safe, </w:t>
      </w:r>
      <w:proofErr w:type="spellStart"/>
      <w:r>
        <w:rPr>
          <w:color w:val="000000"/>
          <w:sz w:val="24"/>
          <w:szCs w:val="24"/>
        </w:rPr>
        <w:t>recognise</w:t>
      </w:r>
      <w:proofErr w:type="spellEnd"/>
      <w:r>
        <w:rPr>
          <w:color w:val="000000"/>
          <w:sz w:val="24"/>
          <w:szCs w:val="24"/>
        </w:rPr>
        <w:t xml:space="preserve"> risks, and know how to keep themselves safe</w:t>
      </w:r>
    </w:p>
    <w:p w:rsidR="00A220AD" w:rsidRDefault="006E05A8">
      <w:pPr>
        <w:rPr>
          <w:b/>
          <w:sz w:val="24"/>
          <w:szCs w:val="24"/>
        </w:rPr>
      </w:pPr>
      <w:r>
        <w:rPr>
          <w:b/>
          <w:sz w:val="24"/>
          <w:szCs w:val="24"/>
        </w:rPr>
        <w:br/>
      </w:r>
      <w:proofErr w:type="spellStart"/>
      <w:r>
        <w:rPr>
          <w:b/>
          <w:sz w:val="24"/>
          <w:szCs w:val="24"/>
        </w:rPr>
        <w:t>Behaviour</w:t>
      </w:r>
      <w:proofErr w:type="spellEnd"/>
    </w:p>
    <w:p w:rsidR="00A220AD" w:rsidRDefault="006E05A8">
      <w:pPr>
        <w:widowControl/>
        <w:numPr>
          <w:ilvl w:val="0"/>
          <w:numId w:val="5"/>
        </w:numPr>
        <w:pBdr>
          <w:top w:val="nil"/>
          <w:left w:val="nil"/>
          <w:bottom w:val="nil"/>
          <w:right w:val="nil"/>
          <w:between w:val="nil"/>
        </w:pBdr>
        <w:spacing w:line="259" w:lineRule="auto"/>
        <w:rPr>
          <w:color w:val="000000"/>
          <w:sz w:val="24"/>
          <w:szCs w:val="24"/>
        </w:rPr>
      </w:pPr>
      <w:r>
        <w:rPr>
          <w:color w:val="000000"/>
          <w:sz w:val="24"/>
          <w:szCs w:val="24"/>
        </w:rPr>
        <w:t xml:space="preserve">Implement strategies which secure high standards of </w:t>
      </w:r>
      <w:proofErr w:type="spellStart"/>
      <w:r>
        <w:rPr>
          <w:color w:val="000000"/>
          <w:sz w:val="24"/>
          <w:szCs w:val="24"/>
        </w:rPr>
        <w:t>behaviour</w:t>
      </w:r>
      <w:proofErr w:type="spellEnd"/>
      <w:r>
        <w:rPr>
          <w:color w:val="000000"/>
          <w:sz w:val="24"/>
          <w:szCs w:val="24"/>
        </w:rPr>
        <w:t xml:space="preserve"> and attendance, pupil welfare and citizenship</w:t>
      </w:r>
    </w:p>
    <w:p w:rsidR="00A220AD" w:rsidRDefault="006E05A8">
      <w:pPr>
        <w:widowControl/>
        <w:numPr>
          <w:ilvl w:val="0"/>
          <w:numId w:val="5"/>
        </w:numPr>
        <w:pBdr>
          <w:top w:val="nil"/>
          <w:left w:val="nil"/>
          <w:bottom w:val="nil"/>
          <w:right w:val="nil"/>
          <w:between w:val="nil"/>
        </w:pBdr>
        <w:spacing w:line="259" w:lineRule="auto"/>
        <w:rPr>
          <w:color w:val="000000"/>
          <w:sz w:val="24"/>
          <w:szCs w:val="24"/>
        </w:rPr>
      </w:pPr>
      <w:r>
        <w:rPr>
          <w:color w:val="000000"/>
          <w:sz w:val="24"/>
          <w:szCs w:val="24"/>
        </w:rPr>
        <w:t xml:space="preserve">Manage </w:t>
      </w:r>
      <w:proofErr w:type="spellStart"/>
      <w:r>
        <w:rPr>
          <w:color w:val="000000"/>
          <w:sz w:val="24"/>
          <w:szCs w:val="24"/>
        </w:rPr>
        <w:t>behaviour</w:t>
      </w:r>
      <w:proofErr w:type="spellEnd"/>
      <w:r>
        <w:rPr>
          <w:color w:val="000000"/>
          <w:sz w:val="24"/>
          <w:szCs w:val="24"/>
        </w:rPr>
        <w:t xml:space="preserve"> consistently, fairly, and respectfully and effectively implement the school’s </w:t>
      </w:r>
      <w:proofErr w:type="spellStart"/>
      <w:r>
        <w:rPr>
          <w:color w:val="000000"/>
          <w:sz w:val="24"/>
          <w:szCs w:val="24"/>
        </w:rPr>
        <w:t>behaviour</w:t>
      </w:r>
      <w:proofErr w:type="spellEnd"/>
      <w:r>
        <w:rPr>
          <w:color w:val="000000"/>
          <w:sz w:val="24"/>
          <w:szCs w:val="24"/>
        </w:rPr>
        <w:t xml:space="preserve"> policy and commitment to restorative practice</w:t>
      </w:r>
    </w:p>
    <w:p w:rsidR="00A220AD" w:rsidRDefault="006E05A8">
      <w:pPr>
        <w:widowControl/>
        <w:numPr>
          <w:ilvl w:val="0"/>
          <w:numId w:val="5"/>
        </w:numPr>
        <w:pBdr>
          <w:top w:val="nil"/>
          <w:left w:val="nil"/>
          <w:bottom w:val="nil"/>
          <w:right w:val="nil"/>
          <w:between w:val="nil"/>
        </w:pBdr>
        <w:spacing w:line="259" w:lineRule="auto"/>
        <w:rPr>
          <w:color w:val="000000"/>
          <w:sz w:val="24"/>
          <w:szCs w:val="24"/>
        </w:rPr>
      </w:pPr>
      <w:r>
        <w:rPr>
          <w:color w:val="000000"/>
          <w:sz w:val="24"/>
          <w:szCs w:val="24"/>
        </w:rPr>
        <w:t xml:space="preserve">Ensure that all adults within the school both teach and model the </w:t>
      </w:r>
      <w:proofErr w:type="spellStart"/>
      <w:r>
        <w:rPr>
          <w:color w:val="000000"/>
          <w:sz w:val="24"/>
          <w:szCs w:val="24"/>
        </w:rPr>
        <w:t>behaviour</w:t>
      </w:r>
      <w:proofErr w:type="spellEnd"/>
      <w:r>
        <w:rPr>
          <w:color w:val="000000"/>
          <w:sz w:val="24"/>
          <w:szCs w:val="24"/>
        </w:rPr>
        <w:t xml:space="preserve"> of a good citizen</w:t>
      </w:r>
    </w:p>
    <w:p w:rsidR="00A220AD" w:rsidRDefault="00A220AD">
      <w:pPr>
        <w:pBdr>
          <w:top w:val="nil"/>
          <w:left w:val="nil"/>
          <w:bottom w:val="nil"/>
          <w:right w:val="nil"/>
          <w:between w:val="nil"/>
        </w:pBdr>
        <w:ind w:left="720"/>
        <w:rPr>
          <w:color w:val="000000"/>
          <w:sz w:val="24"/>
          <w:szCs w:val="24"/>
        </w:rPr>
      </w:pPr>
    </w:p>
    <w:p w:rsidR="00A220AD" w:rsidRDefault="006E05A8">
      <w:pPr>
        <w:rPr>
          <w:b/>
          <w:sz w:val="24"/>
          <w:szCs w:val="24"/>
        </w:rPr>
      </w:pPr>
      <w:r>
        <w:rPr>
          <w:b/>
          <w:sz w:val="24"/>
          <w:szCs w:val="24"/>
        </w:rPr>
        <w:t>Working in partnership</w:t>
      </w:r>
    </w:p>
    <w:p w:rsidR="00A220AD" w:rsidRDefault="006E05A8">
      <w:pPr>
        <w:widowControl/>
        <w:numPr>
          <w:ilvl w:val="0"/>
          <w:numId w:val="6"/>
        </w:numPr>
        <w:pBdr>
          <w:top w:val="nil"/>
          <w:left w:val="nil"/>
          <w:bottom w:val="nil"/>
          <w:right w:val="nil"/>
          <w:between w:val="nil"/>
        </w:pBdr>
        <w:spacing w:line="259" w:lineRule="auto"/>
        <w:rPr>
          <w:color w:val="000000"/>
          <w:sz w:val="24"/>
          <w:szCs w:val="24"/>
        </w:rPr>
      </w:pPr>
      <w:r>
        <w:rPr>
          <w:color w:val="000000"/>
          <w:sz w:val="24"/>
          <w:szCs w:val="24"/>
        </w:rPr>
        <w:t xml:space="preserve">Engage with parents, </w:t>
      </w:r>
      <w:proofErr w:type="spellStart"/>
      <w:r>
        <w:rPr>
          <w:color w:val="000000"/>
          <w:sz w:val="24"/>
          <w:szCs w:val="24"/>
        </w:rPr>
        <w:t>carers</w:t>
      </w:r>
      <w:proofErr w:type="spellEnd"/>
      <w:r>
        <w:rPr>
          <w:color w:val="000000"/>
          <w:sz w:val="24"/>
          <w:szCs w:val="24"/>
        </w:rPr>
        <w:t>, and the local community to secure commitment to the vision and direction of the school</w:t>
      </w:r>
    </w:p>
    <w:p w:rsidR="00A220AD" w:rsidRDefault="006E05A8">
      <w:pPr>
        <w:widowControl/>
        <w:numPr>
          <w:ilvl w:val="0"/>
          <w:numId w:val="6"/>
        </w:numPr>
        <w:pBdr>
          <w:top w:val="nil"/>
          <w:left w:val="nil"/>
          <w:bottom w:val="nil"/>
          <w:right w:val="nil"/>
          <w:between w:val="nil"/>
        </w:pBdr>
        <w:spacing w:line="259" w:lineRule="auto"/>
        <w:rPr>
          <w:color w:val="000000"/>
          <w:sz w:val="24"/>
          <w:szCs w:val="24"/>
        </w:rPr>
      </w:pPr>
      <w:r>
        <w:rPr>
          <w:color w:val="000000"/>
          <w:sz w:val="24"/>
          <w:szCs w:val="24"/>
        </w:rPr>
        <w:t>Act as an ambassador for the school at all times in a manner that upholds its values and ethos</w:t>
      </w:r>
    </w:p>
    <w:p w:rsidR="00A220AD" w:rsidRDefault="006E05A8">
      <w:pPr>
        <w:widowControl/>
        <w:numPr>
          <w:ilvl w:val="0"/>
          <w:numId w:val="6"/>
        </w:numPr>
        <w:pBdr>
          <w:top w:val="nil"/>
          <w:left w:val="nil"/>
          <w:bottom w:val="nil"/>
          <w:right w:val="nil"/>
          <w:between w:val="nil"/>
        </w:pBdr>
        <w:spacing w:line="259" w:lineRule="auto"/>
        <w:rPr>
          <w:color w:val="000000"/>
          <w:sz w:val="24"/>
          <w:szCs w:val="24"/>
        </w:rPr>
      </w:pPr>
      <w:r>
        <w:rPr>
          <w:color w:val="000000"/>
          <w:sz w:val="24"/>
          <w:szCs w:val="24"/>
        </w:rPr>
        <w:t xml:space="preserve">Show a commitment to sharing effective practice, and working in collaboration with relevant </w:t>
      </w:r>
      <w:proofErr w:type="spellStart"/>
      <w:r>
        <w:rPr>
          <w:color w:val="000000"/>
          <w:sz w:val="24"/>
          <w:szCs w:val="24"/>
        </w:rPr>
        <w:t>organisations</w:t>
      </w:r>
      <w:proofErr w:type="spellEnd"/>
      <w:r>
        <w:rPr>
          <w:color w:val="000000"/>
          <w:sz w:val="24"/>
          <w:szCs w:val="24"/>
        </w:rPr>
        <w:t xml:space="preserve"> and consortia</w:t>
      </w:r>
    </w:p>
    <w:p w:rsidR="00A220AD" w:rsidRDefault="006E05A8">
      <w:pPr>
        <w:widowControl/>
        <w:numPr>
          <w:ilvl w:val="0"/>
          <w:numId w:val="6"/>
        </w:numPr>
        <w:pBdr>
          <w:top w:val="nil"/>
          <w:left w:val="nil"/>
          <w:bottom w:val="nil"/>
          <w:right w:val="nil"/>
          <w:between w:val="nil"/>
        </w:pBdr>
        <w:spacing w:after="160" w:line="259" w:lineRule="auto"/>
        <w:rPr>
          <w:color w:val="000000"/>
          <w:sz w:val="24"/>
          <w:szCs w:val="24"/>
        </w:rPr>
      </w:pPr>
      <w:r>
        <w:rPr>
          <w:color w:val="000000"/>
          <w:sz w:val="24"/>
          <w:szCs w:val="24"/>
        </w:rPr>
        <w:t>Work in partnership with other schools, the local authority, and multi-agency partners to improve outcomes for children</w:t>
      </w:r>
    </w:p>
    <w:p w:rsidR="00A220AD" w:rsidRDefault="00A220AD">
      <w:pPr>
        <w:widowControl/>
        <w:spacing w:after="160" w:line="259" w:lineRule="auto"/>
        <w:rPr>
          <w:sz w:val="24"/>
          <w:szCs w:val="24"/>
        </w:rPr>
      </w:pPr>
    </w:p>
    <w:p w:rsidR="00A220AD" w:rsidRDefault="00A220AD">
      <w:pPr>
        <w:widowControl/>
        <w:spacing w:after="160" w:line="259" w:lineRule="auto"/>
        <w:rPr>
          <w:sz w:val="24"/>
          <w:szCs w:val="24"/>
        </w:rPr>
      </w:pPr>
    </w:p>
    <w:p w:rsidR="00A220AD" w:rsidRDefault="006E05A8">
      <w:pPr>
        <w:rPr>
          <w:b/>
          <w:sz w:val="24"/>
          <w:szCs w:val="24"/>
        </w:rPr>
      </w:pPr>
      <w:r>
        <w:rPr>
          <w:b/>
          <w:sz w:val="24"/>
          <w:szCs w:val="24"/>
        </w:rPr>
        <w:lastRenderedPageBreak/>
        <w:t>Professional development</w:t>
      </w:r>
    </w:p>
    <w:p w:rsidR="00A220AD" w:rsidRDefault="006E05A8">
      <w:pPr>
        <w:widowControl/>
        <w:numPr>
          <w:ilvl w:val="0"/>
          <w:numId w:val="8"/>
        </w:numPr>
        <w:pBdr>
          <w:top w:val="nil"/>
          <w:left w:val="nil"/>
          <w:bottom w:val="nil"/>
          <w:right w:val="nil"/>
          <w:between w:val="nil"/>
        </w:pBdr>
        <w:spacing w:line="259" w:lineRule="auto"/>
        <w:rPr>
          <w:color w:val="000000"/>
          <w:sz w:val="24"/>
          <w:szCs w:val="24"/>
        </w:rPr>
      </w:pPr>
      <w:r>
        <w:rPr>
          <w:color w:val="000000"/>
          <w:sz w:val="24"/>
          <w:szCs w:val="24"/>
        </w:rPr>
        <w:t>Lead, motivate, support, develop, and challenge staff</w:t>
      </w:r>
    </w:p>
    <w:p w:rsidR="00A220AD" w:rsidRDefault="006E05A8">
      <w:pPr>
        <w:widowControl/>
        <w:numPr>
          <w:ilvl w:val="0"/>
          <w:numId w:val="8"/>
        </w:numPr>
        <w:pBdr>
          <w:top w:val="nil"/>
          <w:left w:val="nil"/>
          <w:bottom w:val="nil"/>
          <w:right w:val="nil"/>
          <w:between w:val="nil"/>
        </w:pBdr>
        <w:spacing w:line="259" w:lineRule="auto"/>
        <w:rPr>
          <w:color w:val="000000"/>
          <w:sz w:val="24"/>
          <w:szCs w:val="24"/>
        </w:rPr>
      </w:pPr>
      <w:r>
        <w:rPr>
          <w:color w:val="000000"/>
          <w:sz w:val="24"/>
          <w:szCs w:val="24"/>
        </w:rPr>
        <w:t xml:space="preserve">Direct line management of the school’s senior leadership team </w:t>
      </w:r>
    </w:p>
    <w:p w:rsidR="00A220AD" w:rsidRDefault="006E05A8">
      <w:pPr>
        <w:widowControl/>
        <w:numPr>
          <w:ilvl w:val="0"/>
          <w:numId w:val="8"/>
        </w:numPr>
        <w:pBdr>
          <w:top w:val="nil"/>
          <w:left w:val="nil"/>
          <w:bottom w:val="nil"/>
          <w:right w:val="nil"/>
          <w:between w:val="nil"/>
        </w:pBdr>
        <w:spacing w:line="259" w:lineRule="auto"/>
        <w:rPr>
          <w:color w:val="000000"/>
          <w:sz w:val="24"/>
          <w:szCs w:val="24"/>
        </w:rPr>
      </w:pPr>
      <w:r>
        <w:rPr>
          <w:color w:val="000000"/>
          <w:sz w:val="24"/>
          <w:szCs w:val="24"/>
        </w:rPr>
        <w:t xml:space="preserve">Direct line management of the school’s wrap around care provision manager </w:t>
      </w:r>
    </w:p>
    <w:p w:rsidR="00A220AD" w:rsidRDefault="006E05A8">
      <w:pPr>
        <w:widowControl/>
        <w:numPr>
          <w:ilvl w:val="0"/>
          <w:numId w:val="8"/>
        </w:numPr>
        <w:pBdr>
          <w:top w:val="nil"/>
          <w:left w:val="nil"/>
          <w:bottom w:val="nil"/>
          <w:right w:val="nil"/>
          <w:between w:val="nil"/>
        </w:pBdr>
        <w:spacing w:line="259" w:lineRule="auto"/>
        <w:rPr>
          <w:color w:val="000000"/>
          <w:sz w:val="24"/>
          <w:szCs w:val="24"/>
        </w:rPr>
      </w:pPr>
      <w:r>
        <w:rPr>
          <w:color w:val="000000"/>
          <w:sz w:val="24"/>
          <w:szCs w:val="24"/>
        </w:rPr>
        <w:t>Embrace</w:t>
      </w:r>
      <w:r>
        <w:rPr>
          <w:b/>
          <w:color w:val="000000"/>
          <w:sz w:val="24"/>
          <w:szCs w:val="24"/>
        </w:rPr>
        <w:t xml:space="preserve"> </w:t>
      </w:r>
      <w:r>
        <w:rPr>
          <w:color w:val="000000"/>
          <w:sz w:val="24"/>
          <w:szCs w:val="24"/>
        </w:rPr>
        <w:t>an environment in which staff are motivated and supported to develop their own skills and subject knowledge, and to support each other</w:t>
      </w:r>
    </w:p>
    <w:p w:rsidR="00A220AD" w:rsidRDefault="006E05A8">
      <w:pPr>
        <w:widowControl/>
        <w:numPr>
          <w:ilvl w:val="0"/>
          <w:numId w:val="8"/>
        </w:numPr>
        <w:pBdr>
          <w:top w:val="nil"/>
          <w:left w:val="nil"/>
          <w:bottom w:val="nil"/>
          <w:right w:val="nil"/>
          <w:between w:val="nil"/>
        </w:pBdr>
        <w:spacing w:line="259" w:lineRule="auto"/>
        <w:rPr>
          <w:color w:val="000000"/>
          <w:sz w:val="24"/>
          <w:szCs w:val="24"/>
        </w:rPr>
      </w:pPr>
      <w:r>
        <w:rPr>
          <w:color w:val="000000"/>
          <w:sz w:val="24"/>
          <w:szCs w:val="24"/>
        </w:rPr>
        <w:t>Challenge under-performance at all levels and ensure that corrective action is taken to secure improvement</w:t>
      </w:r>
    </w:p>
    <w:p w:rsidR="00A220AD" w:rsidRDefault="006E05A8">
      <w:pPr>
        <w:widowControl/>
        <w:numPr>
          <w:ilvl w:val="0"/>
          <w:numId w:val="8"/>
        </w:numPr>
        <w:pBdr>
          <w:top w:val="nil"/>
          <w:left w:val="nil"/>
          <w:bottom w:val="nil"/>
          <w:right w:val="nil"/>
          <w:between w:val="nil"/>
        </w:pBdr>
        <w:spacing w:line="259" w:lineRule="auto"/>
        <w:rPr>
          <w:color w:val="000000"/>
          <w:sz w:val="24"/>
          <w:szCs w:val="24"/>
        </w:rPr>
      </w:pPr>
      <w:r>
        <w:rPr>
          <w:color w:val="000000"/>
          <w:sz w:val="24"/>
          <w:szCs w:val="24"/>
        </w:rPr>
        <w:t>Be committed to the continuing professional development of staff and succession planning to identify and develop potential future leaders</w:t>
      </w:r>
    </w:p>
    <w:p w:rsidR="00A220AD" w:rsidRDefault="006E05A8">
      <w:pPr>
        <w:widowControl/>
        <w:numPr>
          <w:ilvl w:val="0"/>
          <w:numId w:val="8"/>
        </w:numPr>
        <w:pBdr>
          <w:top w:val="nil"/>
          <w:left w:val="nil"/>
          <w:bottom w:val="nil"/>
          <w:right w:val="nil"/>
          <w:between w:val="nil"/>
        </w:pBdr>
        <w:spacing w:line="259" w:lineRule="auto"/>
        <w:rPr>
          <w:color w:val="000000"/>
          <w:sz w:val="24"/>
          <w:szCs w:val="24"/>
        </w:rPr>
      </w:pPr>
      <w:r>
        <w:rPr>
          <w:color w:val="000000"/>
          <w:sz w:val="24"/>
          <w:szCs w:val="24"/>
        </w:rPr>
        <w:t>Manage change effectively, drawing on expertise from internal and external sources where needed</w:t>
      </w:r>
    </w:p>
    <w:p w:rsidR="00A220AD" w:rsidRDefault="006E05A8">
      <w:pPr>
        <w:widowControl/>
        <w:numPr>
          <w:ilvl w:val="0"/>
          <w:numId w:val="8"/>
        </w:numPr>
        <w:pBdr>
          <w:top w:val="nil"/>
          <w:left w:val="nil"/>
          <w:bottom w:val="nil"/>
          <w:right w:val="nil"/>
          <w:between w:val="nil"/>
        </w:pBdr>
        <w:spacing w:after="160" w:line="259" w:lineRule="auto"/>
        <w:rPr>
          <w:color w:val="000000"/>
          <w:sz w:val="24"/>
          <w:szCs w:val="24"/>
        </w:rPr>
      </w:pPr>
      <w:r>
        <w:rPr>
          <w:color w:val="000000"/>
          <w:sz w:val="24"/>
          <w:szCs w:val="24"/>
        </w:rPr>
        <w:t>To be sensitive to the staff and pupils during a change of management and managerial strategies</w:t>
      </w:r>
    </w:p>
    <w:p w:rsidR="00A220AD" w:rsidRDefault="006E05A8">
      <w:pPr>
        <w:rPr>
          <w:b/>
          <w:sz w:val="24"/>
          <w:szCs w:val="24"/>
        </w:rPr>
      </w:pPr>
      <w:r>
        <w:rPr>
          <w:sz w:val="24"/>
          <w:szCs w:val="24"/>
        </w:rPr>
        <w:br/>
      </w:r>
      <w:r>
        <w:rPr>
          <w:b/>
          <w:sz w:val="24"/>
          <w:szCs w:val="24"/>
        </w:rPr>
        <w:t>Additional special educational needs and disabilities (SEND)</w:t>
      </w:r>
    </w:p>
    <w:p w:rsidR="00A220AD" w:rsidRDefault="006E05A8">
      <w:pPr>
        <w:widowControl/>
        <w:numPr>
          <w:ilvl w:val="0"/>
          <w:numId w:val="7"/>
        </w:numPr>
        <w:pBdr>
          <w:top w:val="nil"/>
          <w:left w:val="nil"/>
          <w:bottom w:val="nil"/>
          <w:right w:val="nil"/>
          <w:between w:val="nil"/>
        </w:pBdr>
        <w:spacing w:line="259" w:lineRule="auto"/>
        <w:rPr>
          <w:color w:val="000000"/>
          <w:sz w:val="24"/>
          <w:szCs w:val="24"/>
        </w:rPr>
      </w:pPr>
      <w:r>
        <w:rPr>
          <w:color w:val="000000"/>
          <w:sz w:val="24"/>
          <w:szCs w:val="24"/>
        </w:rPr>
        <w:t>Ensure that the school has ambitious expectations for all children, including those who are disadvantaged and/or with additional special educational needs and/or disabilities</w:t>
      </w:r>
    </w:p>
    <w:p w:rsidR="00A220AD" w:rsidRDefault="006E05A8">
      <w:pPr>
        <w:widowControl/>
        <w:numPr>
          <w:ilvl w:val="0"/>
          <w:numId w:val="7"/>
        </w:numPr>
        <w:pBdr>
          <w:top w:val="nil"/>
          <w:left w:val="nil"/>
          <w:bottom w:val="nil"/>
          <w:right w:val="nil"/>
          <w:between w:val="nil"/>
        </w:pBdr>
        <w:spacing w:line="259" w:lineRule="auto"/>
        <w:rPr>
          <w:color w:val="000000"/>
          <w:sz w:val="24"/>
          <w:szCs w:val="24"/>
        </w:rPr>
      </w:pPr>
      <w:r>
        <w:rPr>
          <w:color w:val="000000"/>
          <w:sz w:val="24"/>
          <w:szCs w:val="24"/>
        </w:rPr>
        <w:t xml:space="preserve">Work effectively in partnership with parents, </w:t>
      </w:r>
      <w:proofErr w:type="spellStart"/>
      <w:r>
        <w:rPr>
          <w:color w:val="000000"/>
          <w:sz w:val="24"/>
          <w:szCs w:val="24"/>
        </w:rPr>
        <w:t>carers</w:t>
      </w:r>
      <w:proofErr w:type="spellEnd"/>
      <w:r>
        <w:rPr>
          <w:color w:val="000000"/>
          <w:sz w:val="24"/>
          <w:szCs w:val="24"/>
        </w:rPr>
        <w:t>, and professionals to identify additional needs and provide support and adaptation where appropriate</w:t>
      </w:r>
    </w:p>
    <w:p w:rsidR="00A220AD" w:rsidRDefault="006E05A8">
      <w:pPr>
        <w:widowControl/>
        <w:numPr>
          <w:ilvl w:val="0"/>
          <w:numId w:val="7"/>
        </w:numPr>
        <w:pBdr>
          <w:top w:val="nil"/>
          <w:left w:val="nil"/>
          <w:bottom w:val="nil"/>
          <w:right w:val="nil"/>
          <w:between w:val="nil"/>
        </w:pBdr>
        <w:spacing w:after="160" w:line="259" w:lineRule="auto"/>
        <w:rPr>
          <w:color w:val="000000"/>
          <w:sz w:val="24"/>
          <w:szCs w:val="24"/>
        </w:rPr>
      </w:pPr>
      <w:r>
        <w:rPr>
          <w:color w:val="000000"/>
          <w:sz w:val="24"/>
          <w:szCs w:val="24"/>
        </w:rPr>
        <w:t xml:space="preserve">Ensure a consistent and continuous school-wide approach to </w:t>
      </w:r>
      <w:proofErr w:type="spellStart"/>
      <w:r>
        <w:rPr>
          <w:color w:val="000000"/>
          <w:sz w:val="24"/>
          <w:szCs w:val="24"/>
        </w:rPr>
        <w:t>maximise</w:t>
      </w:r>
      <w:proofErr w:type="spellEnd"/>
      <w:r>
        <w:rPr>
          <w:color w:val="000000"/>
          <w:sz w:val="24"/>
          <w:szCs w:val="24"/>
        </w:rPr>
        <w:t xml:space="preserve"> every child’s progress and attainment</w:t>
      </w:r>
    </w:p>
    <w:p w:rsidR="00A220AD" w:rsidRDefault="00A220AD">
      <w:pPr>
        <w:rPr>
          <w:sz w:val="24"/>
          <w:szCs w:val="24"/>
        </w:rPr>
      </w:pPr>
    </w:p>
    <w:p w:rsidR="00A220AD" w:rsidRDefault="006E05A8">
      <w:pPr>
        <w:rPr>
          <w:b/>
          <w:sz w:val="24"/>
          <w:szCs w:val="24"/>
        </w:rPr>
      </w:pPr>
      <w:r>
        <w:rPr>
          <w:b/>
          <w:sz w:val="24"/>
          <w:szCs w:val="24"/>
        </w:rPr>
        <w:t>Governance, accountability, and continuous school improvement</w:t>
      </w:r>
    </w:p>
    <w:p w:rsidR="00A220AD" w:rsidRDefault="006E05A8">
      <w:pPr>
        <w:widowControl/>
        <w:numPr>
          <w:ilvl w:val="0"/>
          <w:numId w:val="1"/>
        </w:numPr>
        <w:pBdr>
          <w:top w:val="nil"/>
          <w:left w:val="nil"/>
          <w:bottom w:val="nil"/>
          <w:right w:val="nil"/>
          <w:between w:val="nil"/>
        </w:pBdr>
        <w:spacing w:line="259" w:lineRule="auto"/>
        <w:rPr>
          <w:color w:val="000000"/>
          <w:sz w:val="24"/>
          <w:szCs w:val="24"/>
        </w:rPr>
      </w:pPr>
      <w:r>
        <w:rPr>
          <w:color w:val="000000"/>
          <w:sz w:val="24"/>
          <w:szCs w:val="24"/>
        </w:rPr>
        <w:t>Ensure that all staff put safeguarding and the welfare of children at the heart of what they do, so that all children are safe and can develop their abilities in a nurturing and inclusive environment</w:t>
      </w:r>
    </w:p>
    <w:p w:rsidR="00A220AD" w:rsidRDefault="006E05A8">
      <w:pPr>
        <w:widowControl/>
        <w:numPr>
          <w:ilvl w:val="0"/>
          <w:numId w:val="1"/>
        </w:numPr>
        <w:pBdr>
          <w:top w:val="nil"/>
          <w:left w:val="nil"/>
          <w:bottom w:val="nil"/>
          <w:right w:val="nil"/>
          <w:between w:val="nil"/>
        </w:pBdr>
        <w:shd w:val="clear" w:color="auto" w:fill="FFFFFF"/>
        <w:spacing w:line="259" w:lineRule="auto"/>
        <w:rPr>
          <w:color w:val="000000"/>
          <w:sz w:val="24"/>
          <w:szCs w:val="24"/>
        </w:rPr>
      </w:pPr>
      <w:r>
        <w:rPr>
          <w:color w:val="000000"/>
          <w:sz w:val="24"/>
          <w:szCs w:val="24"/>
        </w:rPr>
        <w:t xml:space="preserve">Agree and set appropriate priorities for expenditure with the Governing Body; allocate funds and monitor the effective administration of the school budget so that the school secures its objectives.  </w:t>
      </w:r>
    </w:p>
    <w:p w:rsidR="00A220AD" w:rsidRDefault="006E05A8">
      <w:pPr>
        <w:widowControl/>
        <w:numPr>
          <w:ilvl w:val="0"/>
          <w:numId w:val="1"/>
        </w:numPr>
        <w:pBdr>
          <w:top w:val="nil"/>
          <w:left w:val="nil"/>
          <w:bottom w:val="nil"/>
          <w:right w:val="nil"/>
          <w:between w:val="nil"/>
        </w:pBdr>
        <w:shd w:val="clear" w:color="auto" w:fill="FFFFFF"/>
        <w:spacing w:line="259" w:lineRule="auto"/>
        <w:rPr>
          <w:color w:val="000000"/>
          <w:sz w:val="24"/>
          <w:szCs w:val="24"/>
        </w:rPr>
      </w:pPr>
      <w:r>
        <w:rPr>
          <w:color w:val="000000"/>
          <w:sz w:val="24"/>
          <w:szCs w:val="24"/>
        </w:rPr>
        <w:t xml:space="preserve">Oversight of the school’s wrap around care provision.  </w:t>
      </w:r>
    </w:p>
    <w:p w:rsidR="00A220AD" w:rsidRDefault="006E05A8">
      <w:pPr>
        <w:widowControl/>
        <w:numPr>
          <w:ilvl w:val="0"/>
          <w:numId w:val="1"/>
        </w:numPr>
        <w:pBdr>
          <w:top w:val="nil"/>
          <w:left w:val="nil"/>
          <w:bottom w:val="nil"/>
          <w:right w:val="nil"/>
          <w:between w:val="nil"/>
        </w:pBdr>
        <w:spacing w:line="259" w:lineRule="auto"/>
        <w:rPr>
          <w:color w:val="000000"/>
          <w:sz w:val="24"/>
          <w:szCs w:val="24"/>
        </w:rPr>
      </w:pPr>
      <w:r>
        <w:rPr>
          <w:color w:val="000000"/>
          <w:sz w:val="24"/>
          <w:szCs w:val="24"/>
        </w:rPr>
        <w:t xml:space="preserve">Develop a culture where all staff </w:t>
      </w:r>
      <w:proofErr w:type="spellStart"/>
      <w:r>
        <w:rPr>
          <w:color w:val="000000"/>
          <w:sz w:val="24"/>
          <w:szCs w:val="24"/>
        </w:rPr>
        <w:t>recognise</w:t>
      </w:r>
      <w:proofErr w:type="spellEnd"/>
      <w:r>
        <w:rPr>
          <w:color w:val="000000"/>
          <w:sz w:val="24"/>
          <w:szCs w:val="24"/>
        </w:rPr>
        <w:t xml:space="preserve"> that they are accountable for the success of the school and its reputation</w:t>
      </w:r>
    </w:p>
    <w:p w:rsidR="00A220AD" w:rsidRDefault="006E05A8">
      <w:pPr>
        <w:widowControl/>
        <w:numPr>
          <w:ilvl w:val="0"/>
          <w:numId w:val="1"/>
        </w:numPr>
        <w:pBdr>
          <w:top w:val="nil"/>
          <w:left w:val="nil"/>
          <w:bottom w:val="nil"/>
          <w:right w:val="nil"/>
          <w:between w:val="nil"/>
        </w:pBdr>
        <w:spacing w:line="259" w:lineRule="auto"/>
        <w:rPr>
          <w:color w:val="000000"/>
          <w:sz w:val="24"/>
          <w:szCs w:val="24"/>
        </w:rPr>
      </w:pPr>
      <w:bookmarkStart w:id="0" w:name="_heading=h.lfv82f675i1d" w:colFirst="0" w:colLast="0"/>
      <w:bookmarkEnd w:id="0"/>
      <w:r>
        <w:rPr>
          <w:color w:val="000000"/>
          <w:sz w:val="24"/>
          <w:szCs w:val="24"/>
        </w:rPr>
        <w:t>Work with Governors to identity evidence-based priority areas for improvement and implement and incorporate these into the school development plan</w:t>
      </w:r>
    </w:p>
    <w:p w:rsidR="00A220AD" w:rsidRDefault="006E05A8">
      <w:pPr>
        <w:widowControl/>
        <w:numPr>
          <w:ilvl w:val="0"/>
          <w:numId w:val="1"/>
        </w:numPr>
        <w:pBdr>
          <w:top w:val="nil"/>
          <w:left w:val="nil"/>
          <w:bottom w:val="nil"/>
          <w:right w:val="nil"/>
          <w:between w:val="nil"/>
        </w:pBdr>
        <w:spacing w:line="259" w:lineRule="auto"/>
        <w:rPr>
          <w:color w:val="000000"/>
          <w:sz w:val="24"/>
          <w:szCs w:val="24"/>
        </w:rPr>
      </w:pPr>
      <w:r>
        <w:rPr>
          <w:color w:val="000000"/>
          <w:sz w:val="24"/>
          <w:szCs w:val="24"/>
        </w:rPr>
        <w:t>Ensure effective change management which leads to sustained school improvement and outcomes for children</w:t>
      </w:r>
    </w:p>
    <w:p w:rsidR="00A220AD" w:rsidRDefault="006E05A8">
      <w:pPr>
        <w:widowControl/>
        <w:numPr>
          <w:ilvl w:val="0"/>
          <w:numId w:val="1"/>
        </w:numPr>
        <w:pBdr>
          <w:top w:val="nil"/>
          <w:left w:val="nil"/>
          <w:bottom w:val="nil"/>
          <w:right w:val="nil"/>
          <w:between w:val="nil"/>
        </w:pBdr>
        <w:spacing w:line="259" w:lineRule="auto"/>
        <w:rPr>
          <w:color w:val="000000"/>
          <w:sz w:val="24"/>
          <w:szCs w:val="24"/>
        </w:rPr>
      </w:pPr>
      <w:r>
        <w:rPr>
          <w:color w:val="000000"/>
          <w:sz w:val="24"/>
          <w:szCs w:val="24"/>
        </w:rPr>
        <w:t>Maintain a rigorous and robust system of assessment where pupil performance information is used regularly and effectively to inform planning and improve outcomes</w:t>
      </w:r>
    </w:p>
    <w:p w:rsidR="00A220AD" w:rsidRDefault="006E05A8">
      <w:pPr>
        <w:widowControl/>
        <w:numPr>
          <w:ilvl w:val="0"/>
          <w:numId w:val="1"/>
        </w:numPr>
        <w:pBdr>
          <w:top w:val="nil"/>
          <w:left w:val="nil"/>
          <w:bottom w:val="nil"/>
          <w:right w:val="nil"/>
          <w:between w:val="nil"/>
        </w:pBdr>
        <w:spacing w:line="259" w:lineRule="auto"/>
        <w:rPr>
          <w:color w:val="000000"/>
          <w:sz w:val="24"/>
          <w:szCs w:val="24"/>
        </w:rPr>
      </w:pPr>
      <w:r>
        <w:rPr>
          <w:color w:val="000000"/>
          <w:sz w:val="24"/>
          <w:szCs w:val="24"/>
        </w:rPr>
        <w:t xml:space="preserve">Work with the Governing Body to </w:t>
      </w:r>
      <w:proofErr w:type="spellStart"/>
      <w:r>
        <w:rPr>
          <w:color w:val="000000"/>
          <w:sz w:val="24"/>
          <w:szCs w:val="24"/>
        </w:rPr>
        <w:t>analyse</w:t>
      </w:r>
      <w:proofErr w:type="spellEnd"/>
      <w:r>
        <w:rPr>
          <w:color w:val="000000"/>
          <w:sz w:val="24"/>
          <w:szCs w:val="24"/>
        </w:rPr>
        <w:t xml:space="preserve"> and plan for the future needs and development of the school</w:t>
      </w:r>
    </w:p>
    <w:p w:rsidR="00A220AD" w:rsidRDefault="006E05A8">
      <w:pPr>
        <w:widowControl/>
        <w:numPr>
          <w:ilvl w:val="0"/>
          <w:numId w:val="1"/>
        </w:numPr>
        <w:pBdr>
          <w:top w:val="nil"/>
          <w:left w:val="nil"/>
          <w:bottom w:val="nil"/>
          <w:right w:val="nil"/>
          <w:between w:val="nil"/>
        </w:pBdr>
        <w:spacing w:after="160" w:line="259" w:lineRule="auto"/>
        <w:rPr>
          <w:color w:val="000000"/>
          <w:sz w:val="24"/>
          <w:szCs w:val="24"/>
        </w:rPr>
      </w:pPr>
      <w:r>
        <w:rPr>
          <w:color w:val="000000"/>
          <w:sz w:val="24"/>
          <w:szCs w:val="24"/>
        </w:rPr>
        <w:t xml:space="preserve">Present an accurate account of the school’s performance to the Governing Body, and in a form appropriate to other audiences, including parents, local authority, </w:t>
      </w:r>
      <w:proofErr w:type="spellStart"/>
      <w:r>
        <w:rPr>
          <w:color w:val="000000"/>
          <w:sz w:val="24"/>
          <w:szCs w:val="24"/>
        </w:rPr>
        <w:t>Ofsted</w:t>
      </w:r>
      <w:proofErr w:type="spellEnd"/>
      <w:r>
        <w:rPr>
          <w:color w:val="000000"/>
          <w:sz w:val="24"/>
          <w:szCs w:val="24"/>
        </w:rPr>
        <w:t xml:space="preserve"> and others.</w:t>
      </w:r>
    </w:p>
    <w:p w:rsidR="0057557E" w:rsidRDefault="006E05A8">
      <w:pPr>
        <w:rPr>
          <w:b/>
          <w:sz w:val="24"/>
          <w:szCs w:val="24"/>
        </w:rPr>
      </w:pPr>
      <w:r>
        <w:rPr>
          <w:b/>
          <w:sz w:val="24"/>
          <w:szCs w:val="24"/>
        </w:rPr>
        <w:br/>
      </w:r>
    </w:p>
    <w:p w:rsidR="0057557E" w:rsidRDefault="0057557E">
      <w:pPr>
        <w:rPr>
          <w:b/>
          <w:sz w:val="24"/>
          <w:szCs w:val="24"/>
        </w:rPr>
      </w:pPr>
    </w:p>
    <w:p w:rsidR="00A220AD" w:rsidRDefault="006E05A8">
      <w:pPr>
        <w:rPr>
          <w:b/>
          <w:sz w:val="24"/>
          <w:szCs w:val="24"/>
        </w:rPr>
      </w:pPr>
      <w:bookmarkStart w:id="1" w:name="_GoBack"/>
      <w:bookmarkEnd w:id="1"/>
      <w:r>
        <w:rPr>
          <w:b/>
          <w:sz w:val="24"/>
          <w:szCs w:val="24"/>
        </w:rPr>
        <w:lastRenderedPageBreak/>
        <w:t>Additional requirements</w:t>
      </w:r>
    </w:p>
    <w:p w:rsidR="00A220AD" w:rsidRDefault="006E05A8">
      <w:pPr>
        <w:rPr>
          <w:rFonts w:ascii="Arial" w:eastAsia="Arial" w:hAnsi="Arial" w:cs="Arial"/>
          <w:sz w:val="24"/>
          <w:szCs w:val="24"/>
        </w:rPr>
      </w:pPr>
      <w:r>
        <w:rPr>
          <w:sz w:val="24"/>
          <w:szCs w:val="24"/>
        </w:rPr>
        <w:t>The Headteacher will be required to safeguard and promote the welfare of children and follow school policies and the staff code of conduct.</w:t>
      </w:r>
      <w:r>
        <w:rPr>
          <w:sz w:val="24"/>
          <w:szCs w:val="24"/>
        </w:rPr>
        <w:br/>
      </w:r>
      <w:r>
        <w:rPr>
          <w:sz w:val="24"/>
          <w:szCs w:val="24"/>
        </w:rPr>
        <w:br/>
        <w:t>Please note this document is illustrative of the general nature and level of responsibility of the role. It is not a comprehensive list of all tasks that the Headteacher will carry out. The Headteacher may be asked by the Governing Body to undertake other duties reasonably as falling within the duties and responsibilities of the post. This job description will be reviewed annually at the end of the academic year or earlier if necessary. In addition, it may be amended at any time after consultation with the post holder.</w:t>
      </w:r>
      <w:r>
        <w:rPr>
          <w:sz w:val="24"/>
          <w:szCs w:val="24"/>
        </w:rPr>
        <w:br/>
      </w:r>
    </w:p>
    <w:sectPr w:rsidR="00A220AD">
      <w:headerReference w:type="even" r:id="rId11"/>
      <w:headerReference w:type="default" r:id="rId12"/>
      <w:footerReference w:type="even" r:id="rId13"/>
      <w:footerReference w:type="default" r:id="rId14"/>
      <w:headerReference w:type="first" r:id="rId15"/>
      <w:footerReference w:type="first" r:id="rId16"/>
      <w:pgSz w:w="11910" w:h="16840"/>
      <w:pgMar w:top="180" w:right="620" w:bottom="0" w:left="6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69FF" w:rsidRDefault="006E05A8">
      <w:r>
        <w:separator/>
      </w:r>
    </w:p>
  </w:endnote>
  <w:endnote w:type="continuationSeparator" w:id="0">
    <w:p w:rsidR="004369FF" w:rsidRDefault="006E0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0AD" w:rsidRDefault="00A220AD">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0AD" w:rsidRDefault="006E05A8">
    <w:pPr>
      <w:pBdr>
        <w:top w:val="nil"/>
        <w:left w:val="nil"/>
        <w:bottom w:val="nil"/>
        <w:right w:val="nil"/>
        <w:between w:val="nil"/>
      </w:pBdr>
      <w:tabs>
        <w:tab w:val="center" w:pos="4513"/>
        <w:tab w:val="right" w:pos="9026"/>
      </w:tabs>
      <w:jc w:val="center"/>
      <w:rPr>
        <w:b/>
        <w:color w:val="0070C0"/>
        <w:sz w:val="28"/>
        <w:szCs w:val="28"/>
      </w:rPr>
    </w:pPr>
    <w:proofErr w:type="spellStart"/>
    <w:r>
      <w:rPr>
        <w:b/>
        <w:color w:val="0070C0"/>
        <w:sz w:val="28"/>
        <w:szCs w:val="28"/>
      </w:rPr>
      <w:t>Mosspits</w:t>
    </w:r>
    <w:proofErr w:type="spellEnd"/>
    <w:r>
      <w:rPr>
        <w:b/>
        <w:color w:val="0070C0"/>
        <w:sz w:val="28"/>
        <w:szCs w:val="28"/>
      </w:rPr>
      <w:t xml:space="preserve"> Lane School Values:</w:t>
    </w:r>
  </w:p>
  <w:p w:rsidR="00A220AD" w:rsidRDefault="00A220AD">
    <w:pPr>
      <w:pBdr>
        <w:top w:val="nil"/>
        <w:left w:val="nil"/>
        <w:bottom w:val="nil"/>
        <w:right w:val="nil"/>
        <w:between w:val="nil"/>
      </w:pBdr>
      <w:tabs>
        <w:tab w:val="center" w:pos="4513"/>
        <w:tab w:val="right" w:pos="9026"/>
      </w:tabs>
      <w:jc w:val="center"/>
      <w:rPr>
        <w:b/>
        <w:color w:val="0070C0"/>
        <w:sz w:val="28"/>
        <w:szCs w:val="28"/>
      </w:rPr>
    </w:pPr>
  </w:p>
  <w:p w:rsidR="00A220AD" w:rsidRDefault="006E05A8">
    <w:pPr>
      <w:pBdr>
        <w:top w:val="nil"/>
        <w:left w:val="nil"/>
        <w:bottom w:val="nil"/>
        <w:right w:val="nil"/>
        <w:between w:val="nil"/>
      </w:pBdr>
      <w:tabs>
        <w:tab w:val="center" w:pos="4513"/>
        <w:tab w:val="right" w:pos="9026"/>
      </w:tabs>
      <w:jc w:val="center"/>
      <w:rPr>
        <w:b/>
        <w:color w:val="0070C0"/>
        <w:sz w:val="28"/>
        <w:szCs w:val="28"/>
      </w:rPr>
    </w:pPr>
    <w:r>
      <w:rPr>
        <w:b/>
        <w:color w:val="0070C0"/>
        <w:sz w:val="28"/>
        <w:szCs w:val="28"/>
      </w:rPr>
      <w:t>Respect       Passion      Teamwork     Self- Belief     Honesty     Eco-Friendly    Determination</w:t>
    </w:r>
  </w:p>
  <w:p w:rsidR="00A220AD" w:rsidRDefault="00A220AD">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0AD" w:rsidRDefault="00A220AD">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69FF" w:rsidRDefault="006E05A8">
      <w:r>
        <w:separator/>
      </w:r>
    </w:p>
  </w:footnote>
  <w:footnote w:type="continuationSeparator" w:id="0">
    <w:p w:rsidR="004369FF" w:rsidRDefault="006E0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0AD" w:rsidRDefault="00A220AD">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0AD" w:rsidRDefault="00A220AD">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0AD" w:rsidRDefault="00A220AD">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43A87"/>
    <w:multiLevelType w:val="multilevel"/>
    <w:tmpl w:val="25EAF0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406D4D"/>
    <w:multiLevelType w:val="multilevel"/>
    <w:tmpl w:val="BE86CE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0656E74"/>
    <w:multiLevelType w:val="multilevel"/>
    <w:tmpl w:val="5672C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BD659B1"/>
    <w:multiLevelType w:val="multilevel"/>
    <w:tmpl w:val="6E94A4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6232D5A"/>
    <w:multiLevelType w:val="multilevel"/>
    <w:tmpl w:val="24CCE7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96220A9"/>
    <w:multiLevelType w:val="multilevel"/>
    <w:tmpl w:val="4844C6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2050A75"/>
    <w:multiLevelType w:val="multilevel"/>
    <w:tmpl w:val="AAA4E9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A363B51"/>
    <w:multiLevelType w:val="multilevel"/>
    <w:tmpl w:val="C060D2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7"/>
  </w:num>
  <w:num w:numId="4">
    <w:abstractNumId w:val="5"/>
  </w:num>
  <w:num w:numId="5">
    <w:abstractNumId w:val="4"/>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0AD"/>
    <w:rsid w:val="004369FF"/>
    <w:rsid w:val="0057557E"/>
    <w:rsid w:val="006E05A8"/>
    <w:rsid w:val="00A22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EB597"/>
  <w15:docId w15:val="{B445233C-CBF2-4271-B23C-34C486EC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ind w:left="120"/>
      <w:outlineLvl w:val="0"/>
    </w:pPr>
    <w:rPr>
      <w:b/>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ind w:left="85"/>
      <w:jc w:val="center"/>
    </w:pPr>
    <w:rPr>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F63C1"/>
    <w:pPr>
      <w:tabs>
        <w:tab w:val="center" w:pos="4513"/>
        <w:tab w:val="right" w:pos="9026"/>
      </w:tabs>
    </w:pPr>
  </w:style>
  <w:style w:type="character" w:customStyle="1" w:styleId="HeaderChar">
    <w:name w:val="Header Char"/>
    <w:basedOn w:val="DefaultParagraphFont"/>
    <w:link w:val="Header"/>
    <w:uiPriority w:val="99"/>
    <w:rsid w:val="002F63C1"/>
  </w:style>
  <w:style w:type="paragraph" w:styleId="Footer">
    <w:name w:val="footer"/>
    <w:basedOn w:val="Normal"/>
    <w:link w:val="FooterChar"/>
    <w:uiPriority w:val="99"/>
    <w:unhideWhenUsed/>
    <w:rsid w:val="002F63C1"/>
    <w:pPr>
      <w:tabs>
        <w:tab w:val="center" w:pos="4513"/>
        <w:tab w:val="right" w:pos="9026"/>
      </w:tabs>
    </w:pPr>
  </w:style>
  <w:style w:type="character" w:customStyle="1" w:styleId="FooterChar">
    <w:name w:val="Footer Char"/>
    <w:basedOn w:val="DefaultParagraphFont"/>
    <w:link w:val="Footer"/>
    <w:uiPriority w:val="99"/>
    <w:rsid w:val="002F63C1"/>
  </w:style>
  <w:style w:type="paragraph" w:styleId="BodyText">
    <w:name w:val="Body Text"/>
    <w:basedOn w:val="Normal"/>
    <w:link w:val="BodyTextChar"/>
    <w:rsid w:val="008B3D86"/>
    <w:pPr>
      <w:widowControl/>
    </w:pPr>
    <w:rPr>
      <w:rFonts w:ascii="Comic Sans MS" w:eastAsia="Times New Roman" w:hAnsi="Comic Sans MS" w:cs="Times New Roman"/>
      <w:sz w:val="24"/>
      <w:szCs w:val="20"/>
      <w:lang w:val="en-GB"/>
    </w:rPr>
  </w:style>
  <w:style w:type="character" w:customStyle="1" w:styleId="BodyTextChar">
    <w:name w:val="Body Text Char"/>
    <w:basedOn w:val="DefaultParagraphFont"/>
    <w:link w:val="BodyText"/>
    <w:rsid w:val="008B3D86"/>
    <w:rPr>
      <w:rFonts w:ascii="Comic Sans MS" w:eastAsia="Times New Roman" w:hAnsi="Comic Sans MS" w:cs="Times New Roman"/>
      <w:sz w:val="24"/>
      <w:szCs w:val="20"/>
      <w:lang w:val="en-GB"/>
    </w:rPr>
  </w:style>
  <w:style w:type="character" w:styleId="Hyperlink">
    <w:name w:val="Hyperlink"/>
    <w:rsid w:val="008B3D86"/>
    <w:rPr>
      <w:color w:val="0563C1"/>
      <w:u w:val="single"/>
    </w:rPr>
  </w:style>
  <w:style w:type="character" w:styleId="Strong">
    <w:name w:val="Strong"/>
    <w:uiPriority w:val="22"/>
    <w:qFormat/>
    <w:rsid w:val="008B3D86"/>
    <w:rPr>
      <w:b/>
      <w:bCs/>
    </w:rPr>
  </w:style>
  <w:style w:type="paragraph" w:styleId="ListParagraph">
    <w:name w:val="List Paragraph"/>
    <w:basedOn w:val="Normal"/>
    <w:uiPriority w:val="34"/>
    <w:qFormat/>
    <w:rsid w:val="00A218F3"/>
    <w:pPr>
      <w:ind w:left="720"/>
      <w:contextualSpacing/>
    </w:pPr>
  </w:style>
  <w:style w:type="paragraph" w:styleId="NormalWeb">
    <w:name w:val="Normal (Web)"/>
    <w:basedOn w:val="Normal"/>
    <w:uiPriority w:val="99"/>
    <w:semiHidden/>
    <w:unhideWhenUsed/>
    <w:rsid w:val="00CB725A"/>
    <w:pPr>
      <w:widowControl/>
      <w:spacing w:before="100" w:beforeAutospacing="1" w:after="100" w:afterAutospacing="1"/>
    </w:pPr>
    <w:rPr>
      <w:rFonts w:ascii="Times New Roman" w:eastAsia="Times New Roman" w:hAnsi="Times New Roman" w:cs="Times New Roman"/>
      <w:sz w:val="24"/>
      <w:szCs w:val="24"/>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mosspits.com/" TargetMode="External"/><Relationship Id="rId4" Type="http://schemas.openxmlformats.org/officeDocument/2006/relationships/settings" Target="settings.xml"/><Relationship Id="rId9" Type="http://schemas.openxmlformats.org/officeDocument/2006/relationships/hyperlink" Target="mailto:office@mosspits.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2AAEAplO0cqLHWhkYMqSRnqF5A==">CgMxLjAyDmgubGZ2ODJmNjc1aTFkOAByITF1WXl6WGJUU1FMWUx2X0NndFMzYnpzYUlNOGdEVEpMWA==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c:creator>
  <cp:lastModifiedBy>hazel</cp:lastModifiedBy>
  <cp:revision>3</cp:revision>
  <dcterms:created xsi:type="dcterms:W3CDTF">2025-09-03T08:30:00Z</dcterms:created>
  <dcterms:modified xsi:type="dcterms:W3CDTF">2025-09-03T14:21:00Z</dcterms:modified>
</cp:coreProperties>
</file>